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86A6" w14:textId="009870E2" w:rsidR="00073426" w:rsidRPr="008E090B" w:rsidRDefault="001F370A" w:rsidP="00A64B81">
      <w:pPr>
        <w:pStyle w:val="DG-DocumentTitle"/>
        <w:outlineLvl w:val="0"/>
      </w:pPr>
      <w:bookmarkStart w:id="0" w:name="lt_pId010"/>
      <w:r w:rsidRPr="008E090B">
        <w:t>TIT</w:t>
      </w:r>
      <w:r w:rsidR="00EF3992" w:rsidRPr="008E090B">
        <w:t>R</w:t>
      </w:r>
      <w:r w:rsidRPr="008E090B">
        <w:t>E</w:t>
      </w:r>
      <w:bookmarkEnd w:id="0"/>
    </w:p>
    <w:p w14:paraId="08617FFA" w14:textId="55096324" w:rsidR="00073426" w:rsidRPr="008E090B" w:rsidRDefault="00C31C1A" w:rsidP="00CD2E17">
      <w:pPr>
        <w:pStyle w:val="Content"/>
        <w:pBdr>
          <w:top w:val="single" w:sz="4" w:space="1" w:color="auto"/>
          <w:left w:val="single" w:sz="4" w:space="4" w:color="auto"/>
          <w:bottom w:val="single" w:sz="4" w:space="1" w:color="auto"/>
          <w:right w:val="single" w:sz="4" w:space="4" w:color="auto"/>
        </w:pBdr>
        <w:tabs>
          <w:tab w:val="left" w:pos="8789"/>
        </w:tabs>
        <w:rPr>
          <w:i/>
          <w:lang w:val="fr-CA"/>
        </w:rPr>
      </w:pPr>
      <w:bookmarkStart w:id="1" w:name="lt_pId011"/>
      <w:r w:rsidRPr="008E090B">
        <w:rPr>
          <w:i/>
          <w:lang w:val="fr-CA"/>
        </w:rPr>
        <w:t>V</w:t>
      </w:r>
      <w:r w:rsidR="00EF3992" w:rsidRPr="008E090B">
        <w:rPr>
          <w:i/>
          <w:lang w:val="fr-CA"/>
        </w:rPr>
        <w:t>euillez transmettre</w:t>
      </w:r>
      <w:r w:rsidRPr="008E090B">
        <w:rPr>
          <w:i/>
          <w:lang w:val="fr-CA"/>
        </w:rPr>
        <w:t xml:space="preserve"> le présent formulaire dûment rempli (en format Word)</w:t>
      </w:r>
      <w:r w:rsidR="00EF3992" w:rsidRPr="008E090B">
        <w:rPr>
          <w:i/>
          <w:lang w:val="fr-CA"/>
        </w:rPr>
        <w:t xml:space="preserve"> par courriel à </w:t>
      </w:r>
      <w:r w:rsidR="003E1D9E" w:rsidRPr="003E1D9E">
        <w:rPr>
          <w:i/>
          <w:lang w:val="fr-FR"/>
        </w:rPr>
        <w:t xml:space="preserve">Jean </w:t>
      </w:r>
      <w:proofErr w:type="spellStart"/>
      <w:r w:rsidR="003E1D9E" w:rsidRPr="003E1D9E">
        <w:rPr>
          <w:i/>
          <w:lang w:val="fr-FR"/>
        </w:rPr>
        <w:t>Goguen</w:t>
      </w:r>
      <w:proofErr w:type="spellEnd"/>
      <w:r w:rsidR="001F370A" w:rsidRPr="008E090B">
        <w:rPr>
          <w:i/>
          <w:lang w:val="fr-CA"/>
        </w:rPr>
        <w:t xml:space="preserve">, </w:t>
      </w:r>
      <w:r w:rsidR="00EF3992" w:rsidRPr="008E090B">
        <w:rPr>
          <w:i/>
          <w:lang w:val="fr-CA"/>
        </w:rPr>
        <w:t>secrétaire du Groupe de discussion sur la comptabilité dans le secteur public</w:t>
      </w:r>
      <w:r w:rsidR="00CC503A" w:rsidRPr="008E090B">
        <w:rPr>
          <w:i/>
          <w:lang w:val="fr-CA"/>
        </w:rPr>
        <w:t> </w:t>
      </w:r>
      <w:r w:rsidR="00E120C5" w:rsidRPr="008E090B">
        <w:rPr>
          <w:i/>
          <w:lang w:val="fr-CA"/>
        </w:rPr>
        <w:t>(le Groupe)</w:t>
      </w:r>
      <w:r w:rsidR="00EF3992" w:rsidRPr="008E090B">
        <w:rPr>
          <w:i/>
          <w:lang w:val="fr-CA"/>
        </w:rPr>
        <w:t>, à</w:t>
      </w:r>
      <w:bookmarkStart w:id="2" w:name="lt_pId012"/>
      <w:bookmarkEnd w:id="1"/>
      <w:r w:rsidR="003E1D9E">
        <w:rPr>
          <w:i/>
          <w:lang w:val="fr-CA"/>
        </w:rPr>
        <w:t xml:space="preserve"> </w:t>
      </w:r>
      <w:hyperlink r:id="rId11" w:history="1">
        <w:r w:rsidR="003E1D9E" w:rsidRPr="003E1D9E">
          <w:rPr>
            <w:rStyle w:val="Hyperlink"/>
            <w:i/>
            <w:lang w:val="fr-FR"/>
          </w:rPr>
          <w:t>jgoguen@psabcanada.ca</w:t>
        </w:r>
      </w:hyperlink>
      <w:r w:rsidRPr="008E090B">
        <w:rPr>
          <w:rStyle w:val="Hyperlink"/>
          <w:i/>
          <w:color w:val="auto"/>
          <w:u w:val="none"/>
          <w:lang w:val="fr-CA"/>
        </w:rPr>
        <w:t>.</w:t>
      </w:r>
      <w:r w:rsidR="00EF3992" w:rsidRPr="008E090B">
        <w:rPr>
          <w:rStyle w:val="Hyperlink"/>
          <w:i/>
          <w:color w:val="auto"/>
          <w:u w:val="none"/>
          <w:lang w:val="fr-CA"/>
        </w:rPr>
        <w:t xml:space="preserve"> </w:t>
      </w:r>
      <w:r w:rsidRPr="008E090B">
        <w:rPr>
          <w:rStyle w:val="Hyperlink"/>
          <w:i/>
          <w:color w:val="auto"/>
          <w:u w:val="none"/>
          <w:lang w:val="fr-CA"/>
        </w:rPr>
        <w:t>Faites-</w:t>
      </w:r>
      <w:r w:rsidR="00EF3992" w:rsidRPr="008E090B">
        <w:rPr>
          <w:rStyle w:val="Hyperlink"/>
          <w:i/>
          <w:color w:val="auto"/>
          <w:u w:val="none"/>
          <w:lang w:val="fr-CA"/>
        </w:rPr>
        <w:t>nous</w:t>
      </w:r>
      <w:r w:rsidRPr="008E090B">
        <w:rPr>
          <w:rStyle w:val="Hyperlink"/>
          <w:i/>
          <w:color w:val="auto"/>
          <w:u w:val="none"/>
          <w:lang w:val="fr-CA"/>
        </w:rPr>
        <w:t xml:space="preserve"> </w:t>
      </w:r>
      <w:r w:rsidR="00EF3992" w:rsidRPr="008E090B">
        <w:rPr>
          <w:rStyle w:val="Hyperlink"/>
          <w:i/>
          <w:color w:val="auto"/>
          <w:u w:val="none"/>
          <w:lang w:val="fr-CA"/>
        </w:rPr>
        <w:t>parvenir</w:t>
      </w:r>
      <w:r w:rsidR="000759EA" w:rsidRPr="008E090B">
        <w:rPr>
          <w:rStyle w:val="Hyperlink"/>
          <w:i/>
          <w:color w:val="auto"/>
          <w:u w:val="none"/>
          <w:lang w:val="fr-CA"/>
        </w:rPr>
        <w:t xml:space="preserve"> le formulaire</w:t>
      </w:r>
      <w:r w:rsidR="00EF3992" w:rsidRPr="008E090B">
        <w:rPr>
          <w:rStyle w:val="Hyperlink"/>
          <w:i/>
          <w:color w:val="auto"/>
          <w:u w:val="none"/>
          <w:lang w:val="fr-CA"/>
        </w:rPr>
        <w:t xml:space="preserve"> au moins huit </w:t>
      </w:r>
      <w:r w:rsidR="001F370A" w:rsidRPr="008E090B">
        <w:rPr>
          <w:i/>
          <w:lang w:val="fr-CA"/>
        </w:rPr>
        <w:t>(8)</w:t>
      </w:r>
      <w:r w:rsidR="00EF3992" w:rsidRPr="008E090B">
        <w:rPr>
          <w:i/>
          <w:lang w:val="fr-CA"/>
        </w:rPr>
        <w:t> semaine</w:t>
      </w:r>
      <w:r w:rsidR="0096765C" w:rsidRPr="008E090B">
        <w:rPr>
          <w:i/>
          <w:lang w:val="fr-CA"/>
        </w:rPr>
        <w:t>s</w:t>
      </w:r>
      <w:r w:rsidR="00EF3992" w:rsidRPr="008E090B">
        <w:rPr>
          <w:i/>
          <w:lang w:val="fr-CA"/>
        </w:rPr>
        <w:t xml:space="preserve"> avant la date </w:t>
      </w:r>
      <w:r w:rsidR="003E1D9E">
        <w:rPr>
          <w:i/>
          <w:lang w:val="fr-CA"/>
        </w:rPr>
        <w:br/>
      </w:r>
      <w:r w:rsidR="00EF3992" w:rsidRPr="008E090B">
        <w:rPr>
          <w:i/>
          <w:lang w:val="fr-CA"/>
        </w:rPr>
        <w:t xml:space="preserve">de la réunion au cours de laquelle vous souhaitez </w:t>
      </w:r>
      <w:r w:rsidR="00DD0DB5" w:rsidRPr="008E090B">
        <w:rPr>
          <w:i/>
          <w:lang w:val="fr-CA"/>
        </w:rPr>
        <w:t>que le Groupe traite votre question</w:t>
      </w:r>
      <w:r w:rsidR="001F370A" w:rsidRPr="008E090B">
        <w:rPr>
          <w:i/>
          <w:lang w:val="fr-CA"/>
        </w:rPr>
        <w:t>.</w:t>
      </w:r>
      <w:bookmarkEnd w:id="2"/>
      <w:r w:rsidR="001F370A" w:rsidRPr="008E090B">
        <w:rPr>
          <w:i/>
          <w:lang w:val="fr-CA"/>
        </w:rPr>
        <w:t xml:space="preserve"> </w:t>
      </w:r>
    </w:p>
    <w:p w14:paraId="1F773C11" w14:textId="7D843A23" w:rsidR="00073426" w:rsidRPr="008E090B" w:rsidRDefault="00DD0DB5" w:rsidP="00073426">
      <w:pPr>
        <w:pStyle w:val="Content"/>
        <w:pBdr>
          <w:top w:val="single" w:sz="4" w:space="1" w:color="auto"/>
          <w:left w:val="single" w:sz="4" w:space="4" w:color="auto"/>
          <w:bottom w:val="single" w:sz="4" w:space="1" w:color="auto"/>
          <w:right w:val="single" w:sz="4" w:space="4" w:color="auto"/>
        </w:pBdr>
        <w:rPr>
          <w:i/>
          <w:lang w:val="fr-CA"/>
        </w:rPr>
      </w:pPr>
      <w:bookmarkStart w:id="3" w:name="lt_pId013"/>
      <w:r w:rsidRPr="008E090B">
        <w:rPr>
          <w:i/>
          <w:lang w:val="fr-CA"/>
        </w:rPr>
        <w:t xml:space="preserve">Nous communiquerons avec vous pour </w:t>
      </w:r>
      <w:r w:rsidR="00407C3F" w:rsidRPr="008E090B">
        <w:rPr>
          <w:i/>
          <w:lang w:val="fr-CA"/>
        </w:rPr>
        <w:t xml:space="preserve">vous aider à </w:t>
      </w:r>
      <w:r w:rsidR="00183A35" w:rsidRPr="008E090B">
        <w:rPr>
          <w:i/>
          <w:lang w:val="fr-CA"/>
        </w:rPr>
        <w:t>parachever</w:t>
      </w:r>
      <w:r w:rsidRPr="008E090B">
        <w:rPr>
          <w:i/>
          <w:lang w:val="fr-CA"/>
        </w:rPr>
        <w:t xml:space="preserve"> votre </w:t>
      </w:r>
      <w:r w:rsidR="00407C3F" w:rsidRPr="008E090B">
        <w:rPr>
          <w:i/>
          <w:lang w:val="fr-CA"/>
        </w:rPr>
        <w:t>formulaire</w:t>
      </w:r>
      <w:r w:rsidR="001F370A" w:rsidRPr="008E090B">
        <w:rPr>
          <w:i/>
          <w:lang w:val="fr-CA"/>
        </w:rPr>
        <w:t>.</w:t>
      </w:r>
      <w:bookmarkEnd w:id="3"/>
      <w:r w:rsidR="001F370A" w:rsidRPr="008E090B">
        <w:rPr>
          <w:i/>
          <w:lang w:val="fr-CA"/>
        </w:rPr>
        <w:t xml:space="preserve"> </w:t>
      </w:r>
    </w:p>
    <w:p w14:paraId="3C480C07" w14:textId="77777777" w:rsidR="00073426" w:rsidRPr="008E090B" w:rsidRDefault="00073426" w:rsidP="00073426">
      <w:pPr>
        <w:pStyle w:val="Content"/>
        <w:spacing w:before="0"/>
        <w:rPr>
          <w:lang w:val="fr-CA"/>
        </w:rPr>
      </w:pPr>
    </w:p>
    <w:p w14:paraId="330236B2" w14:textId="26F894E4" w:rsidR="00073426" w:rsidRPr="008E090B" w:rsidRDefault="005E5574" w:rsidP="00073426">
      <w:pPr>
        <w:pStyle w:val="DG-Heading1"/>
        <w:rPr>
          <w:lang w:val="fr-CA"/>
        </w:rPr>
      </w:pPr>
      <w:bookmarkStart w:id="4" w:name="lt_pId014"/>
      <w:r w:rsidRPr="008E090B">
        <w:rPr>
          <w:lang w:val="fr-CA"/>
        </w:rPr>
        <w:t>Objet</w:t>
      </w:r>
      <w:r w:rsidR="00265F81" w:rsidRPr="008E090B">
        <w:rPr>
          <w:lang w:val="fr-CA"/>
        </w:rPr>
        <w:t xml:space="preserve"> </w:t>
      </w:r>
      <w:r w:rsidR="00183A35" w:rsidRPr="008E090B">
        <w:rPr>
          <w:lang w:val="fr-CA"/>
        </w:rPr>
        <w:t>de la</w:t>
      </w:r>
      <w:r w:rsidR="00DD0DB5" w:rsidRPr="008E090B">
        <w:rPr>
          <w:lang w:val="fr-CA"/>
        </w:rPr>
        <w:t xml:space="preserve"> question</w:t>
      </w:r>
      <w:bookmarkEnd w:id="4"/>
    </w:p>
    <w:p w14:paraId="76F90F72" w14:textId="7DE1B535" w:rsidR="00073426" w:rsidRPr="008E090B" w:rsidRDefault="001F370A" w:rsidP="00073426">
      <w:pPr>
        <w:pStyle w:val="Content"/>
        <w:rPr>
          <w:lang w:val="fr-CA"/>
        </w:rPr>
      </w:pPr>
      <w:bookmarkStart w:id="5" w:name="lt_pId015"/>
      <w:r w:rsidRPr="008E090B">
        <w:rPr>
          <w:lang w:val="fr-CA"/>
        </w:rPr>
        <w:t>Veuillez choisir</w:t>
      </w:r>
      <w:r w:rsidR="00C31C1A" w:rsidRPr="008E090B">
        <w:rPr>
          <w:lang w:val="fr-CA"/>
        </w:rPr>
        <w:t>, à l’aide du menu déroulant ci-dessous,</w:t>
      </w:r>
      <w:r w:rsidRPr="008E090B">
        <w:rPr>
          <w:lang w:val="fr-CA"/>
        </w:rPr>
        <w:t xml:space="preserve"> </w:t>
      </w:r>
      <w:r w:rsidR="00D62822" w:rsidRPr="008E090B">
        <w:rPr>
          <w:lang w:val="fr-CA"/>
        </w:rPr>
        <w:t>l’objet</w:t>
      </w:r>
      <w:r w:rsidR="00C31C1A" w:rsidRPr="008E090B">
        <w:rPr>
          <w:lang w:val="fr-CA"/>
        </w:rPr>
        <w:t xml:space="preserve"> de votre question</w:t>
      </w:r>
      <w:r w:rsidRPr="008E090B">
        <w:rPr>
          <w:lang w:val="fr-CA"/>
        </w:rPr>
        <w:t>.</w:t>
      </w:r>
      <w:bookmarkEnd w:id="5"/>
    </w:p>
    <w:sdt>
      <w:sdtPr>
        <w:rPr>
          <w:lang w:val="fr-CA"/>
        </w:rPr>
        <w:id w:val="-229075094"/>
        <w:placeholder>
          <w:docPart w:val="6377A14784FA44DCBC0300FC7B7F3574"/>
        </w:placeholder>
        <w:dropDownList>
          <w:listItem w:displayText="Choisissez un élément." w:value="Choisissez un élément."/>
          <w:listItem w:displayText="Question concernant l’application des normes du Manuel de comptabilité de CPA Canada pour le secteur public" w:value="Question concernant l’application des normes du Manuel de comptabilité de CPA Canada pour le secteur public"/>
          <w:listItem w:displayText="Problème nouveau" w:value="Problème nouveau"/>
          <w:listItem w:displayText="Question à l’égard de laquelle le CCSP sollicite les avis" w:value="Question à l’égard de laquelle le CCSP sollicite les avis"/>
        </w:dropDownList>
      </w:sdtPr>
      <w:sdtEndPr/>
      <w:sdtContent>
        <w:p w14:paraId="4BD27EE0" w14:textId="3858FFDC" w:rsidR="00073426" w:rsidRPr="008E090B" w:rsidRDefault="00090EB4" w:rsidP="00073426">
          <w:pPr>
            <w:pStyle w:val="Content"/>
            <w:spacing w:after="240"/>
            <w:rPr>
              <w:lang w:val="fr-CA"/>
            </w:rPr>
          </w:pPr>
          <w:r>
            <w:rPr>
              <w:lang w:val="fr-CA"/>
            </w:rPr>
            <w:t>Choisissez un élément.</w:t>
          </w:r>
        </w:p>
      </w:sdtContent>
    </w:sdt>
    <w:p w14:paraId="655A37F5" w14:textId="372B3AEC" w:rsidR="00073426" w:rsidRPr="008E090B" w:rsidRDefault="001F370A" w:rsidP="00073426">
      <w:pPr>
        <w:pStyle w:val="DG-Heading1"/>
        <w:rPr>
          <w:lang w:val="fr-CA"/>
        </w:rPr>
      </w:pPr>
      <w:r w:rsidRPr="008E090B">
        <w:rPr>
          <w:lang w:val="fr-CA"/>
        </w:rPr>
        <w:t>Principales normes canadiennes concernées</w:t>
      </w:r>
    </w:p>
    <w:p w14:paraId="51219103" w14:textId="1334676E" w:rsidR="00073426" w:rsidRPr="00EF3992" w:rsidRDefault="00C31C1A" w:rsidP="00073426">
      <w:pPr>
        <w:pStyle w:val="Content"/>
        <w:pBdr>
          <w:top w:val="single" w:sz="4" w:space="1" w:color="auto"/>
          <w:left w:val="single" w:sz="4" w:space="4" w:color="auto"/>
          <w:bottom w:val="single" w:sz="4" w:space="1" w:color="auto"/>
          <w:right w:val="single" w:sz="4" w:space="4" w:color="auto"/>
        </w:pBdr>
        <w:rPr>
          <w:i/>
          <w:lang w:val="fr-CA"/>
        </w:rPr>
      </w:pPr>
      <w:bookmarkStart w:id="6" w:name="lt_pId017"/>
      <w:r w:rsidRPr="008E090B">
        <w:rPr>
          <w:b/>
          <w:i/>
          <w:lang w:val="fr-CA"/>
        </w:rPr>
        <w:t>S</w:t>
      </w:r>
      <w:r w:rsidR="001F370A" w:rsidRPr="008E090B">
        <w:rPr>
          <w:b/>
          <w:i/>
          <w:lang w:val="fr-CA"/>
        </w:rPr>
        <w:t>électionnez</w:t>
      </w:r>
      <w:r w:rsidRPr="008E090B">
        <w:rPr>
          <w:b/>
          <w:i/>
          <w:lang w:val="fr-CA"/>
        </w:rPr>
        <w:t>, au moyen des menus déroulants ci-dessous,</w:t>
      </w:r>
      <w:r w:rsidR="001F370A" w:rsidRPr="008E090B">
        <w:rPr>
          <w:b/>
          <w:i/>
          <w:lang w:val="fr-CA"/>
        </w:rPr>
        <w:t xml:space="preserve"> le</w:t>
      </w:r>
      <w:r w:rsidRPr="008E090B">
        <w:rPr>
          <w:b/>
          <w:i/>
          <w:lang w:val="fr-CA"/>
        </w:rPr>
        <w:t xml:space="preserve"> ou les</w:t>
      </w:r>
      <w:r w:rsidR="001F370A" w:rsidRPr="008E090B">
        <w:rPr>
          <w:b/>
          <w:i/>
          <w:lang w:val="fr-CA"/>
        </w:rPr>
        <w:t xml:space="preserve"> chapitres du </w:t>
      </w:r>
      <w:r w:rsidR="001F370A" w:rsidRPr="008E090B">
        <w:rPr>
          <w:b/>
          <w:lang w:val="fr-CA"/>
        </w:rPr>
        <w:t>Manuel de comptabilité de CPA Canada pour le secteur public</w:t>
      </w:r>
      <w:r w:rsidR="003A78EE" w:rsidRPr="008E090B">
        <w:rPr>
          <w:b/>
          <w:lang w:val="fr-CA"/>
        </w:rPr>
        <w:t xml:space="preserve"> (</w:t>
      </w:r>
      <w:r w:rsidR="003A78EE" w:rsidRPr="008E090B">
        <w:rPr>
          <w:b/>
          <w:i/>
          <w:lang w:val="fr-CA"/>
        </w:rPr>
        <w:t>Manuel du secteur public)</w:t>
      </w:r>
      <w:r w:rsidR="001F370A" w:rsidRPr="008E090B">
        <w:rPr>
          <w:b/>
          <w:i/>
          <w:lang w:val="fr-CA"/>
        </w:rPr>
        <w:t xml:space="preserve"> </w:t>
      </w:r>
      <w:r w:rsidR="00566223" w:rsidRPr="008E090B">
        <w:rPr>
          <w:b/>
          <w:i/>
          <w:lang w:val="fr-CA"/>
        </w:rPr>
        <w:t>faisant l’objet de</w:t>
      </w:r>
      <w:r w:rsidR="00E120C5" w:rsidRPr="008E090B">
        <w:rPr>
          <w:b/>
          <w:i/>
          <w:lang w:val="fr-CA"/>
        </w:rPr>
        <w:t xml:space="preserve"> </w:t>
      </w:r>
      <w:r w:rsidR="001F370A" w:rsidRPr="008E090B">
        <w:rPr>
          <w:b/>
          <w:i/>
          <w:lang w:val="fr-CA"/>
        </w:rPr>
        <w:t>votre question.</w:t>
      </w:r>
      <w:bookmarkEnd w:id="6"/>
      <w:r w:rsidR="001F370A" w:rsidRPr="008E090B">
        <w:rPr>
          <w:i/>
          <w:lang w:val="fr-CA"/>
        </w:rPr>
        <w:t xml:space="preserve"> </w:t>
      </w:r>
      <w:bookmarkStart w:id="7" w:name="lt_pId018"/>
      <w:r w:rsidR="00183A35" w:rsidRPr="008E090B">
        <w:rPr>
          <w:i/>
          <w:lang w:val="fr-CA"/>
        </w:rPr>
        <w:t>Choisissez</w:t>
      </w:r>
      <w:r w:rsidR="001F370A" w:rsidRPr="008E090B">
        <w:rPr>
          <w:i/>
          <w:lang w:val="fr-CA"/>
        </w:rPr>
        <w:t xml:space="preserve"> au moins un chapitre.</w:t>
      </w:r>
      <w:bookmarkEnd w:id="7"/>
    </w:p>
    <w:p w14:paraId="0FC50638" w14:textId="77777777" w:rsidR="00073426" w:rsidRPr="00EF3992" w:rsidRDefault="00073426" w:rsidP="00073426">
      <w:pPr>
        <w:pStyle w:val="Content"/>
        <w:rPr>
          <w:lang w:val="fr-CA"/>
        </w:rPr>
      </w:pPr>
    </w:p>
    <w:sdt>
      <w:sdtPr>
        <w:rPr>
          <w:rStyle w:val="Style1"/>
          <w:lang w:val="fr-CA"/>
        </w:rPr>
        <w:id w:val="1805498751"/>
        <w:placeholder>
          <w:docPart w:val="BF056CA44B0D4F73A0449209B9E2AADE"/>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148C5BED" w14:textId="219F4021" w:rsidR="00073426" w:rsidRPr="00EF3992" w:rsidRDefault="00A525B2" w:rsidP="00073426">
          <w:pPr>
            <w:pStyle w:val="PSADGBullets1"/>
            <w:numPr>
              <w:ilvl w:val="0"/>
              <w:numId w:val="0"/>
            </w:numPr>
            <w:rPr>
              <w:lang w:val="fr-CA"/>
            </w:rPr>
          </w:pPr>
          <w:r>
            <w:rPr>
              <w:rStyle w:val="Style1"/>
              <w:lang w:val="fr-CA"/>
            </w:rPr>
            <w:t>Choisissez un élément.</w:t>
          </w:r>
        </w:p>
      </w:sdtContent>
    </w:sdt>
    <w:sdt>
      <w:sdtPr>
        <w:rPr>
          <w:rStyle w:val="Style1"/>
          <w:lang w:val="fr-CA"/>
        </w:rPr>
        <w:id w:val="-735089654"/>
        <w:placeholder>
          <w:docPart w:val="6D727DD649B1497BA7189CC90D3C1D2E"/>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0B6870A8" w14:textId="77777777" w:rsidR="00D81078" w:rsidRPr="00D81078"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467399954"/>
        <w:placeholder>
          <w:docPart w:val="F6CC9FDBA0F34169855ACD2FB89BCC4A"/>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70D880B5" w14:textId="77777777" w:rsidR="00D81078" w:rsidRPr="00EF3992"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275904828"/>
        <w:placeholder>
          <w:docPart w:val="8FE3B98FC1C847469A112571AA8EFF1D"/>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3CCE9C5C" w14:textId="77777777" w:rsidR="00D81078" w:rsidRPr="00D81078"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1837917234"/>
        <w:placeholder>
          <w:docPart w:val="F77DC45AE0FE46779B88DAEE1BA9583D"/>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00DCABB7" w14:textId="77777777" w:rsidR="00D81078" w:rsidRPr="00EF3992"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1972431702"/>
        <w:placeholder>
          <w:docPart w:val="20BFF46E7BD641769447AB095F3D7A7A"/>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2CB44A1F" w14:textId="77777777" w:rsidR="00D81078" w:rsidRPr="00A64B81" w:rsidRDefault="00D81078" w:rsidP="00D81078">
          <w:pPr>
            <w:pStyle w:val="PSADGBullets1"/>
            <w:numPr>
              <w:ilvl w:val="0"/>
              <w:numId w:val="0"/>
            </w:numPr>
            <w:rPr>
              <w:lang w:val="fr-FR"/>
            </w:rPr>
          </w:pPr>
          <w:r>
            <w:rPr>
              <w:rStyle w:val="Style1"/>
              <w:lang w:val="fr-CA"/>
            </w:rPr>
            <w:t>Choisissez un élément.</w:t>
          </w:r>
        </w:p>
      </w:sdtContent>
    </w:sdt>
    <w:p w14:paraId="1B11E9D2" w14:textId="77777777" w:rsidR="00073426" w:rsidRPr="00EF3992" w:rsidRDefault="00073426" w:rsidP="00073426">
      <w:pPr>
        <w:pStyle w:val="Content"/>
        <w:rPr>
          <w:lang w:val="fr-CA"/>
        </w:rPr>
      </w:pPr>
    </w:p>
    <w:p w14:paraId="1943E752" w14:textId="77777777" w:rsidR="00073426" w:rsidRPr="00EF3992" w:rsidRDefault="001F370A">
      <w:pPr>
        <w:spacing w:line="259" w:lineRule="auto"/>
        <w:rPr>
          <w:rFonts w:ascii="Arial Bold" w:hAnsi="Arial Bold" w:cs="Arial"/>
          <w:b/>
          <w:color w:val="993333"/>
          <w:sz w:val="28"/>
          <w:szCs w:val="28"/>
        </w:rPr>
      </w:pPr>
      <w:r w:rsidRPr="00EF3992">
        <w:br w:type="page"/>
      </w:r>
    </w:p>
    <w:p w14:paraId="5D0DF9F2" w14:textId="1AD08817" w:rsidR="00073426" w:rsidRPr="008E090B" w:rsidRDefault="001F370A" w:rsidP="00073426">
      <w:pPr>
        <w:pStyle w:val="DG-Heading1"/>
        <w:rPr>
          <w:lang w:val="fr-CA"/>
        </w:rPr>
      </w:pPr>
      <w:bookmarkStart w:id="8" w:name="lt_pId019"/>
      <w:r w:rsidRPr="008E090B">
        <w:rPr>
          <w:lang w:val="fr-CA"/>
        </w:rPr>
        <w:lastRenderedPageBreak/>
        <w:t>R</w:t>
      </w:r>
      <w:r w:rsidR="0056058A" w:rsidRPr="008E090B">
        <w:rPr>
          <w:lang w:val="fr-CA"/>
        </w:rPr>
        <w:t>aisons de la question</w:t>
      </w:r>
      <w:bookmarkEnd w:id="8"/>
    </w:p>
    <w:p w14:paraId="7C3AABDA" w14:textId="7EEF93DE" w:rsidR="00073426" w:rsidRPr="008E090B" w:rsidRDefault="0056058A" w:rsidP="00073426">
      <w:pPr>
        <w:pStyle w:val="Content"/>
        <w:pBdr>
          <w:top w:val="single" w:sz="4" w:space="1" w:color="auto"/>
          <w:left w:val="single" w:sz="4" w:space="4" w:color="auto"/>
          <w:bottom w:val="single" w:sz="4" w:space="1" w:color="auto"/>
          <w:right w:val="single" w:sz="4" w:space="4" w:color="auto"/>
        </w:pBdr>
        <w:rPr>
          <w:b/>
          <w:i/>
          <w:lang w:val="fr-CA"/>
        </w:rPr>
      </w:pPr>
      <w:bookmarkStart w:id="9" w:name="lt_pId020"/>
      <w:r w:rsidRPr="008E090B">
        <w:rPr>
          <w:b/>
          <w:i/>
          <w:lang w:val="fr-CA"/>
        </w:rPr>
        <w:t xml:space="preserve">Veuillez indiquer en quoi la question </w:t>
      </w:r>
      <w:r w:rsidR="00183A35" w:rsidRPr="008E090B">
        <w:rPr>
          <w:b/>
          <w:i/>
          <w:lang w:val="fr-CA"/>
        </w:rPr>
        <w:t>répond</w:t>
      </w:r>
      <w:r w:rsidR="00A10D40">
        <w:rPr>
          <w:b/>
          <w:i/>
          <w:lang w:val="fr-CA"/>
        </w:rPr>
        <w:t xml:space="preserve"> aux</w:t>
      </w:r>
      <w:r w:rsidRPr="008E090B">
        <w:rPr>
          <w:b/>
          <w:i/>
          <w:lang w:val="fr-CA"/>
        </w:rPr>
        <w:t xml:space="preserve"> </w:t>
      </w:r>
      <w:hyperlink r:id="rId12" w:history="1">
        <w:r w:rsidR="00E120C5" w:rsidRPr="008E090B">
          <w:rPr>
            <w:rStyle w:val="Hyperlink"/>
            <w:b/>
            <w:i/>
            <w:lang w:val="fr-CA"/>
          </w:rPr>
          <w:t>critères établis pour examen par le Groupe</w:t>
        </w:r>
      </w:hyperlink>
      <w:r w:rsidR="001F370A" w:rsidRPr="008E090B">
        <w:rPr>
          <w:b/>
          <w:i/>
          <w:lang w:val="fr-CA"/>
        </w:rPr>
        <w:t>.</w:t>
      </w:r>
      <w:bookmarkEnd w:id="9"/>
      <w:r w:rsidR="001F370A" w:rsidRPr="008E090B">
        <w:rPr>
          <w:b/>
          <w:i/>
          <w:lang w:val="fr-CA"/>
        </w:rPr>
        <w:t xml:space="preserve"> </w:t>
      </w:r>
    </w:p>
    <w:p w14:paraId="71DFBC75" w14:textId="5E5C825C" w:rsidR="00073426" w:rsidRPr="008E090B" w:rsidRDefault="00E120C5" w:rsidP="00073426">
      <w:pPr>
        <w:pStyle w:val="Content"/>
        <w:pBdr>
          <w:top w:val="single" w:sz="4" w:space="1" w:color="auto"/>
          <w:left w:val="single" w:sz="4" w:space="4" w:color="auto"/>
          <w:bottom w:val="single" w:sz="4" w:space="1" w:color="auto"/>
          <w:right w:val="single" w:sz="4" w:space="4" w:color="auto"/>
        </w:pBdr>
        <w:rPr>
          <w:i/>
          <w:lang w:val="fr-CA"/>
        </w:rPr>
      </w:pPr>
      <w:bookmarkStart w:id="10" w:name="lt_pId021"/>
      <w:r w:rsidRPr="008E090B">
        <w:rPr>
          <w:i/>
          <w:lang w:val="fr-CA"/>
        </w:rPr>
        <w:t xml:space="preserve">Par </w:t>
      </w:r>
      <w:r w:rsidR="0056058A" w:rsidRPr="008E090B">
        <w:rPr>
          <w:i/>
          <w:lang w:val="fr-CA"/>
        </w:rPr>
        <w:t>exemple </w:t>
      </w:r>
      <w:r w:rsidR="001F370A" w:rsidRPr="008E090B">
        <w:rPr>
          <w:i/>
          <w:lang w:val="fr-CA"/>
        </w:rPr>
        <w:t>:</w:t>
      </w:r>
      <w:bookmarkEnd w:id="10"/>
    </w:p>
    <w:p w14:paraId="2F4DD4DB" w14:textId="14F2E6EF" w:rsidR="00073426" w:rsidRPr="008E090B" w:rsidRDefault="0056058A" w:rsidP="00073426">
      <w:pPr>
        <w:pStyle w:val="Content"/>
        <w:numPr>
          <w:ilvl w:val="0"/>
          <w:numId w:val="36"/>
        </w:numPr>
        <w:pBdr>
          <w:top w:val="single" w:sz="4" w:space="1" w:color="auto"/>
          <w:left w:val="single" w:sz="4" w:space="4" w:color="auto"/>
          <w:bottom w:val="single" w:sz="4" w:space="1" w:color="auto"/>
          <w:right w:val="single" w:sz="4" w:space="4" w:color="auto"/>
        </w:pBdr>
        <w:ind w:left="360"/>
        <w:rPr>
          <w:i/>
          <w:lang w:val="fr-CA"/>
        </w:rPr>
      </w:pPr>
      <w:r w:rsidRPr="008E090B">
        <w:rPr>
          <w:i/>
          <w:lang w:val="fr-CA"/>
        </w:rPr>
        <w:t>La question découle-t-elle de la préparation d’états financiers à usage général d’un gouvernement ou d’un organisme public qui applique le Manuel du secteur public comme source première de PCGR?</w:t>
      </w:r>
    </w:p>
    <w:p w14:paraId="57EBB53E" w14:textId="35F290B1" w:rsidR="00073426" w:rsidRPr="008E090B" w:rsidRDefault="0056058A" w:rsidP="00073426">
      <w:pPr>
        <w:pStyle w:val="Content"/>
        <w:numPr>
          <w:ilvl w:val="0"/>
          <w:numId w:val="36"/>
        </w:numPr>
        <w:pBdr>
          <w:top w:val="single" w:sz="4" w:space="1" w:color="auto"/>
          <w:left w:val="single" w:sz="4" w:space="4" w:color="auto"/>
          <w:bottom w:val="single" w:sz="4" w:space="1" w:color="auto"/>
          <w:right w:val="single" w:sz="4" w:space="4" w:color="auto"/>
        </w:pBdr>
        <w:ind w:left="360"/>
        <w:rPr>
          <w:i/>
          <w:lang w:val="fr-CA"/>
        </w:rPr>
      </w:pPr>
      <w:r w:rsidRPr="008E090B">
        <w:rPr>
          <w:i/>
          <w:lang w:val="fr-CA"/>
        </w:rPr>
        <w:t xml:space="preserve">La question soulevée </w:t>
      </w:r>
      <w:r w:rsidR="00FE090F" w:rsidRPr="008E090B">
        <w:rPr>
          <w:i/>
          <w:lang w:val="fr-CA"/>
        </w:rPr>
        <w:t>se pose-t</w:t>
      </w:r>
      <w:r w:rsidRPr="008E090B">
        <w:rPr>
          <w:i/>
          <w:lang w:val="fr-CA"/>
        </w:rPr>
        <w:t xml:space="preserve">-elle </w:t>
      </w:r>
      <w:r w:rsidR="00FE090F" w:rsidRPr="008E090B">
        <w:rPr>
          <w:i/>
          <w:lang w:val="fr-CA"/>
        </w:rPr>
        <w:t xml:space="preserve">de façon </w:t>
      </w:r>
      <w:r w:rsidRPr="008E090B">
        <w:rPr>
          <w:i/>
          <w:lang w:val="fr-CA"/>
        </w:rPr>
        <w:t>généralisée ou a-t-elle des incidences importantes sur l’information financière dans le secteur public?</w:t>
      </w:r>
    </w:p>
    <w:p w14:paraId="0894E3A5" w14:textId="35A5A20E" w:rsidR="00073426" w:rsidRPr="008E090B" w:rsidRDefault="0056058A" w:rsidP="00073426">
      <w:pPr>
        <w:pStyle w:val="Content"/>
        <w:numPr>
          <w:ilvl w:val="0"/>
          <w:numId w:val="36"/>
        </w:numPr>
        <w:pBdr>
          <w:top w:val="single" w:sz="4" w:space="1" w:color="auto"/>
          <w:left w:val="single" w:sz="4" w:space="4" w:color="auto"/>
          <w:bottom w:val="single" w:sz="4" w:space="1" w:color="auto"/>
          <w:right w:val="single" w:sz="4" w:space="4" w:color="auto"/>
        </w:pBdr>
        <w:ind w:left="360"/>
        <w:rPr>
          <w:i/>
          <w:lang w:val="fr-CA"/>
        </w:rPr>
      </w:pPr>
      <w:bookmarkStart w:id="11" w:name="lt_pId024"/>
      <w:r w:rsidRPr="008E090B">
        <w:rPr>
          <w:i/>
          <w:lang w:val="fr-CA"/>
        </w:rPr>
        <w:t>Y a-t-il actuellement ou pourrait-il y avoir des disparités importantes (</w:t>
      </w:r>
      <w:r w:rsidR="00B35AAE" w:rsidRPr="008E090B">
        <w:rPr>
          <w:i/>
          <w:lang w:val="fr-CA"/>
        </w:rPr>
        <w:t xml:space="preserve">foisonnement </w:t>
      </w:r>
      <w:r w:rsidRPr="008E090B">
        <w:rPr>
          <w:i/>
          <w:lang w:val="fr-CA"/>
        </w:rPr>
        <w:t>de</w:t>
      </w:r>
      <w:r w:rsidR="00E120C5" w:rsidRPr="008E090B">
        <w:rPr>
          <w:i/>
          <w:lang w:val="fr-CA"/>
        </w:rPr>
        <w:t>s</w:t>
      </w:r>
      <w:r w:rsidRPr="008E090B">
        <w:rPr>
          <w:i/>
          <w:lang w:val="fr-CA"/>
        </w:rPr>
        <w:t xml:space="preserve"> pratiques) découlant de l’interprétation d’une norme?</w:t>
      </w:r>
      <w:bookmarkEnd w:id="11"/>
    </w:p>
    <w:p w14:paraId="52EDD56E" w14:textId="4DAB52B1" w:rsidR="00073426" w:rsidRPr="008E090B" w:rsidRDefault="006110B5" w:rsidP="006110B5">
      <w:pPr>
        <w:pStyle w:val="Content"/>
        <w:numPr>
          <w:ilvl w:val="0"/>
          <w:numId w:val="36"/>
        </w:numPr>
        <w:pBdr>
          <w:top w:val="single" w:sz="4" w:space="1" w:color="auto"/>
          <w:left w:val="single" w:sz="4" w:space="4" w:color="auto"/>
          <w:bottom w:val="single" w:sz="4" w:space="1" w:color="auto"/>
          <w:right w:val="single" w:sz="4" w:space="4" w:color="auto"/>
        </w:pBdr>
        <w:ind w:left="360"/>
        <w:rPr>
          <w:i/>
          <w:lang w:val="fr-CA"/>
        </w:rPr>
      </w:pPr>
      <w:bookmarkStart w:id="12" w:name="lt_pId025"/>
      <w:r w:rsidRPr="008E090B">
        <w:rPr>
          <w:i/>
          <w:lang w:val="fr-CA"/>
        </w:rPr>
        <w:t>S’agit-il</w:t>
      </w:r>
      <w:r w:rsidR="007F680E" w:rsidRPr="008E090B">
        <w:rPr>
          <w:i/>
          <w:lang w:val="fr-CA"/>
        </w:rPr>
        <w:t>, selon vous,</w:t>
      </w:r>
      <w:r w:rsidRPr="008E090B">
        <w:rPr>
          <w:i/>
          <w:lang w:val="fr-CA"/>
        </w:rPr>
        <w:t xml:space="preserve"> d’un</w:t>
      </w:r>
      <w:r w:rsidR="00E120C5" w:rsidRPr="008E090B">
        <w:rPr>
          <w:i/>
          <w:lang w:val="fr-CA"/>
        </w:rPr>
        <w:t xml:space="preserve"> problème nouveau</w:t>
      </w:r>
      <w:r w:rsidR="000B541B" w:rsidRPr="008E090B">
        <w:rPr>
          <w:i/>
          <w:lang w:val="fr-CA"/>
        </w:rPr>
        <w:t xml:space="preserve"> </w:t>
      </w:r>
      <w:r w:rsidRPr="008E090B">
        <w:rPr>
          <w:i/>
          <w:lang w:val="fr-CA"/>
        </w:rPr>
        <w:t xml:space="preserve">concernant l’information financière du secteur public </w:t>
      </w:r>
      <w:r w:rsidR="007F680E" w:rsidRPr="008E090B">
        <w:rPr>
          <w:i/>
          <w:lang w:val="fr-CA"/>
        </w:rPr>
        <w:t>dont il serait opportun de débattre</w:t>
      </w:r>
      <w:r w:rsidR="00CC0F6F" w:rsidRPr="008E090B">
        <w:rPr>
          <w:i/>
          <w:lang w:val="fr-CA"/>
        </w:rPr>
        <w:t xml:space="preserve"> sur une tribune publique</w:t>
      </w:r>
      <w:r w:rsidR="001F370A" w:rsidRPr="008E090B">
        <w:rPr>
          <w:i/>
          <w:lang w:val="fr-CA"/>
        </w:rPr>
        <w:t>?</w:t>
      </w:r>
      <w:bookmarkEnd w:id="12"/>
    </w:p>
    <w:p w14:paraId="0921C869" w14:textId="6708E44C" w:rsidR="00073426" w:rsidRPr="008E090B" w:rsidRDefault="00CC0F6F" w:rsidP="00073426">
      <w:pPr>
        <w:pStyle w:val="Content"/>
        <w:numPr>
          <w:ilvl w:val="0"/>
          <w:numId w:val="36"/>
        </w:numPr>
        <w:pBdr>
          <w:top w:val="single" w:sz="4" w:space="1" w:color="auto"/>
          <w:left w:val="single" w:sz="4" w:space="4" w:color="auto"/>
          <w:bottom w:val="single" w:sz="4" w:space="1" w:color="auto"/>
          <w:right w:val="single" w:sz="4" w:space="4" w:color="auto"/>
        </w:pBdr>
        <w:ind w:left="360"/>
        <w:rPr>
          <w:i/>
          <w:lang w:val="fr-CA"/>
        </w:rPr>
      </w:pPr>
      <w:r w:rsidRPr="008E090B">
        <w:rPr>
          <w:i/>
          <w:lang w:val="fr-CA"/>
        </w:rPr>
        <w:t xml:space="preserve">S’il y a d’autres </w:t>
      </w:r>
      <w:proofErr w:type="gramStart"/>
      <w:r w:rsidRPr="008E090B">
        <w:rPr>
          <w:i/>
          <w:lang w:val="fr-CA"/>
        </w:rPr>
        <w:t>raisons justifiant</w:t>
      </w:r>
      <w:proofErr w:type="gramEnd"/>
      <w:r w:rsidRPr="008E090B">
        <w:rPr>
          <w:i/>
          <w:lang w:val="fr-CA"/>
        </w:rPr>
        <w:t>, selon vous, que le Groupe examine le sujet proposé, indiquez-les aussi dans cette section.</w:t>
      </w:r>
    </w:p>
    <w:p w14:paraId="701229C0" w14:textId="5EC200B9" w:rsidR="00073426" w:rsidRPr="00EF3992" w:rsidRDefault="00073426" w:rsidP="008E090B">
      <w:pPr>
        <w:pStyle w:val="Content"/>
        <w:tabs>
          <w:tab w:val="left" w:pos="5103"/>
        </w:tabs>
        <w:rPr>
          <w:lang w:val="fr-CA"/>
        </w:rPr>
      </w:pPr>
    </w:p>
    <w:p w14:paraId="03D8A124" w14:textId="2B3F50C3" w:rsidR="00073426" w:rsidRPr="00EF3992" w:rsidRDefault="001F370A" w:rsidP="00073426">
      <w:pPr>
        <w:pStyle w:val="DG-ContentText"/>
        <w:numPr>
          <w:ilvl w:val="0"/>
          <w:numId w:val="25"/>
        </w:numPr>
        <w:ind w:hanging="720"/>
        <w:rPr>
          <w:lang w:val="fr-CA"/>
        </w:rPr>
      </w:pPr>
      <w:bookmarkStart w:id="13" w:name="lt_pId027"/>
      <w:r w:rsidRPr="000B541B">
        <w:rPr>
          <w:lang w:val="fr-CA"/>
        </w:rPr>
        <w:t>R</w:t>
      </w:r>
      <w:r w:rsidR="00CC0F6F" w:rsidRPr="000B541B">
        <w:rPr>
          <w:lang w:val="fr-CA"/>
        </w:rPr>
        <w:t>aison</w:t>
      </w:r>
      <w:bookmarkEnd w:id="13"/>
      <w:r w:rsidR="000B541B">
        <w:rPr>
          <w:lang w:val="fr-CA"/>
        </w:rPr>
        <w:t>…</w:t>
      </w:r>
    </w:p>
    <w:p w14:paraId="28AA9542" w14:textId="0E69E4BD" w:rsidR="00073426" w:rsidRPr="00EF3992" w:rsidRDefault="000B541B" w:rsidP="00073426">
      <w:pPr>
        <w:pStyle w:val="DG-ContentText"/>
        <w:numPr>
          <w:ilvl w:val="0"/>
          <w:numId w:val="25"/>
        </w:numPr>
        <w:ind w:hanging="720"/>
        <w:rPr>
          <w:lang w:val="fr-CA"/>
        </w:rPr>
      </w:pPr>
      <w:r w:rsidRPr="000B541B">
        <w:rPr>
          <w:lang w:val="fr-CA"/>
        </w:rPr>
        <w:t>Raison</w:t>
      </w:r>
      <w:r>
        <w:rPr>
          <w:lang w:val="fr-CA"/>
        </w:rPr>
        <w:t>…</w:t>
      </w:r>
    </w:p>
    <w:p w14:paraId="332CBAC7" w14:textId="2A2184B7" w:rsidR="00073426" w:rsidRPr="00EF3992" w:rsidRDefault="000B541B" w:rsidP="00073426">
      <w:pPr>
        <w:pStyle w:val="DG-ContentText"/>
        <w:numPr>
          <w:ilvl w:val="0"/>
          <w:numId w:val="25"/>
        </w:numPr>
        <w:ind w:hanging="720"/>
        <w:rPr>
          <w:lang w:val="fr-CA"/>
        </w:rPr>
      </w:pPr>
      <w:r w:rsidRPr="000B541B">
        <w:rPr>
          <w:lang w:val="fr-CA"/>
        </w:rPr>
        <w:t>Raison</w:t>
      </w:r>
      <w:r>
        <w:rPr>
          <w:lang w:val="fr-CA"/>
        </w:rPr>
        <w:t>…</w:t>
      </w:r>
    </w:p>
    <w:p w14:paraId="560627CD" w14:textId="417032A2" w:rsidR="00073426" w:rsidRPr="00EF3992" w:rsidRDefault="000B541B" w:rsidP="00073426">
      <w:pPr>
        <w:pStyle w:val="DG-ContentText"/>
        <w:numPr>
          <w:ilvl w:val="0"/>
          <w:numId w:val="25"/>
        </w:numPr>
        <w:ind w:hanging="720"/>
        <w:rPr>
          <w:lang w:val="fr-CA"/>
        </w:rPr>
      </w:pPr>
      <w:r w:rsidRPr="000B541B">
        <w:rPr>
          <w:lang w:val="fr-CA"/>
        </w:rPr>
        <w:t>Raison</w:t>
      </w:r>
      <w:r>
        <w:rPr>
          <w:lang w:val="fr-CA"/>
        </w:rPr>
        <w:t>…</w:t>
      </w:r>
    </w:p>
    <w:p w14:paraId="4531D690" w14:textId="0008E718" w:rsidR="00073426" w:rsidRPr="00EF3992" w:rsidRDefault="000B541B" w:rsidP="00073426">
      <w:pPr>
        <w:pStyle w:val="DG-ContentText"/>
        <w:numPr>
          <w:ilvl w:val="0"/>
          <w:numId w:val="25"/>
        </w:numPr>
        <w:ind w:hanging="720"/>
        <w:rPr>
          <w:lang w:val="fr-CA"/>
        </w:rPr>
      </w:pPr>
      <w:r w:rsidRPr="000B541B">
        <w:rPr>
          <w:lang w:val="fr-CA"/>
        </w:rPr>
        <w:t>Raison</w:t>
      </w:r>
      <w:r>
        <w:rPr>
          <w:lang w:val="fr-CA"/>
        </w:rPr>
        <w:t>…</w:t>
      </w:r>
    </w:p>
    <w:p w14:paraId="24012C27" w14:textId="77777777" w:rsidR="00073426" w:rsidRPr="00EF3992" w:rsidRDefault="001F370A">
      <w:pPr>
        <w:spacing w:line="259" w:lineRule="auto"/>
        <w:rPr>
          <w:rFonts w:ascii="Arial Bold" w:hAnsi="Arial Bold" w:cs="Arial"/>
          <w:b/>
          <w:color w:val="993333"/>
          <w:sz w:val="28"/>
          <w:szCs w:val="28"/>
        </w:rPr>
      </w:pPr>
      <w:r w:rsidRPr="00EF3992">
        <w:br w:type="page"/>
      </w:r>
    </w:p>
    <w:p w14:paraId="5C07A5D7" w14:textId="3DAE5493" w:rsidR="00073426" w:rsidRPr="00EF3992" w:rsidRDefault="001F370A" w:rsidP="00073426">
      <w:pPr>
        <w:pStyle w:val="DG-Heading1"/>
        <w:spacing w:before="240"/>
        <w:rPr>
          <w:lang w:val="fr-CA"/>
        </w:rPr>
      </w:pPr>
      <w:r>
        <w:rPr>
          <w:lang w:val="fr-CA"/>
        </w:rPr>
        <w:lastRenderedPageBreak/>
        <w:t>Contexte</w:t>
      </w:r>
    </w:p>
    <w:p w14:paraId="2C72027F" w14:textId="58828760" w:rsidR="00073426" w:rsidRPr="003319D4" w:rsidRDefault="001F370A" w:rsidP="00073426">
      <w:pPr>
        <w:pStyle w:val="DG-ContentText"/>
        <w:pBdr>
          <w:top w:val="single" w:sz="4" w:space="1" w:color="auto"/>
          <w:left w:val="single" w:sz="4" w:space="4" w:color="auto"/>
          <w:bottom w:val="single" w:sz="4" w:space="1" w:color="auto"/>
          <w:right w:val="single" w:sz="4" w:space="4" w:color="auto"/>
        </w:pBdr>
        <w:rPr>
          <w:b/>
          <w:i/>
          <w:lang w:val="fr-CA"/>
        </w:rPr>
      </w:pPr>
      <w:bookmarkStart w:id="14" w:name="lt_pId033"/>
      <w:r w:rsidRPr="003319D4">
        <w:rPr>
          <w:b/>
          <w:i/>
          <w:lang w:val="fr-CA"/>
        </w:rPr>
        <w:t xml:space="preserve">Cette </w:t>
      </w:r>
      <w:r w:rsidR="00783AE3" w:rsidRPr="003319D4">
        <w:rPr>
          <w:b/>
          <w:i/>
          <w:lang w:val="fr-CA"/>
        </w:rPr>
        <w:t>section</w:t>
      </w:r>
      <w:r w:rsidRPr="003319D4">
        <w:rPr>
          <w:b/>
          <w:i/>
          <w:lang w:val="fr-CA"/>
        </w:rPr>
        <w:t xml:space="preserve"> est facultative.</w:t>
      </w:r>
      <w:bookmarkEnd w:id="14"/>
      <w:r w:rsidRPr="003319D4">
        <w:rPr>
          <w:b/>
          <w:i/>
          <w:lang w:val="fr-CA"/>
        </w:rPr>
        <w:t xml:space="preserve"> </w:t>
      </w:r>
    </w:p>
    <w:p w14:paraId="2CD6905D" w14:textId="7A266E67" w:rsidR="00073426" w:rsidRPr="003319D4" w:rsidRDefault="001F370A" w:rsidP="00073426">
      <w:pPr>
        <w:pStyle w:val="DG-ContentText"/>
        <w:pBdr>
          <w:top w:val="single" w:sz="4" w:space="1" w:color="auto"/>
          <w:left w:val="single" w:sz="4" w:space="4" w:color="auto"/>
          <w:bottom w:val="single" w:sz="4" w:space="1" w:color="auto"/>
          <w:right w:val="single" w:sz="4" w:space="4" w:color="auto"/>
        </w:pBdr>
        <w:rPr>
          <w:i/>
          <w:lang w:val="fr-CA"/>
        </w:rPr>
      </w:pPr>
      <w:bookmarkStart w:id="15" w:name="lt_pId034"/>
      <w:r w:rsidRPr="003319D4">
        <w:rPr>
          <w:i/>
          <w:lang w:val="fr-CA"/>
        </w:rPr>
        <w:t xml:space="preserve">Cette </w:t>
      </w:r>
      <w:r w:rsidR="00783AE3" w:rsidRPr="003319D4">
        <w:rPr>
          <w:i/>
          <w:lang w:val="fr-CA"/>
        </w:rPr>
        <w:t>section</w:t>
      </w:r>
      <w:r w:rsidR="00CC503A" w:rsidRPr="003319D4">
        <w:rPr>
          <w:i/>
          <w:lang w:val="fr-CA"/>
        </w:rPr>
        <w:t xml:space="preserve"> sert à mettre </w:t>
      </w:r>
      <w:r w:rsidR="000B541B" w:rsidRPr="003319D4">
        <w:rPr>
          <w:i/>
          <w:lang w:val="fr-CA"/>
        </w:rPr>
        <w:t>la question en contexte</w:t>
      </w:r>
      <w:r w:rsidR="00CC503A" w:rsidRPr="003319D4">
        <w:rPr>
          <w:i/>
          <w:lang w:val="fr-CA"/>
        </w:rPr>
        <w:t>, ce qui aide</w:t>
      </w:r>
      <w:r w:rsidR="000B541B" w:rsidRPr="003319D4">
        <w:rPr>
          <w:i/>
          <w:lang w:val="fr-CA"/>
        </w:rPr>
        <w:t xml:space="preserve"> le Groupe à mieux comprendre </w:t>
      </w:r>
      <w:r w:rsidR="00CC503A" w:rsidRPr="003319D4">
        <w:rPr>
          <w:i/>
          <w:lang w:val="fr-CA"/>
        </w:rPr>
        <w:t>s</w:t>
      </w:r>
      <w:r w:rsidR="000B541B" w:rsidRPr="003319D4">
        <w:rPr>
          <w:i/>
          <w:lang w:val="fr-CA"/>
        </w:rPr>
        <w:t xml:space="preserve">a nature </w:t>
      </w:r>
      <w:r w:rsidR="00CC503A" w:rsidRPr="003319D4">
        <w:rPr>
          <w:i/>
          <w:lang w:val="fr-CA"/>
        </w:rPr>
        <w:t>ainsi que</w:t>
      </w:r>
      <w:r w:rsidR="000B541B" w:rsidRPr="003319D4">
        <w:rPr>
          <w:i/>
          <w:lang w:val="fr-CA"/>
        </w:rPr>
        <w:t xml:space="preserve"> les raisons énoncées </w:t>
      </w:r>
      <w:r w:rsidR="004C5866" w:rsidRPr="003319D4">
        <w:rPr>
          <w:i/>
          <w:lang w:val="fr-CA"/>
        </w:rPr>
        <w:t>à</w:t>
      </w:r>
      <w:r w:rsidR="000B541B" w:rsidRPr="003319D4">
        <w:rPr>
          <w:i/>
          <w:lang w:val="fr-CA"/>
        </w:rPr>
        <w:t xml:space="preserve"> la </w:t>
      </w:r>
      <w:r w:rsidR="00783AE3" w:rsidRPr="003319D4">
        <w:rPr>
          <w:i/>
          <w:lang w:val="fr-CA"/>
        </w:rPr>
        <w:t>section</w:t>
      </w:r>
      <w:r w:rsidR="000B541B" w:rsidRPr="003319D4">
        <w:rPr>
          <w:i/>
          <w:lang w:val="fr-CA"/>
        </w:rPr>
        <w:t xml:space="preserve"> précédente</w:t>
      </w:r>
      <w:r w:rsidRPr="003319D4">
        <w:rPr>
          <w:i/>
          <w:lang w:val="fr-CA"/>
        </w:rPr>
        <w:t>.</w:t>
      </w:r>
      <w:bookmarkEnd w:id="15"/>
    </w:p>
    <w:p w14:paraId="3E6D0B8A" w14:textId="614F1267" w:rsidR="00073426" w:rsidRPr="003319D4" w:rsidRDefault="000B541B" w:rsidP="00073426">
      <w:pPr>
        <w:pStyle w:val="DG-ContentText"/>
        <w:pBdr>
          <w:top w:val="single" w:sz="4" w:space="1" w:color="auto"/>
          <w:left w:val="single" w:sz="4" w:space="4" w:color="auto"/>
          <w:bottom w:val="single" w:sz="4" w:space="1" w:color="auto"/>
          <w:right w:val="single" w:sz="4" w:space="4" w:color="auto"/>
        </w:pBdr>
        <w:rPr>
          <w:i/>
          <w:lang w:val="fr-CA"/>
        </w:rPr>
      </w:pPr>
      <w:r w:rsidRPr="003319D4">
        <w:rPr>
          <w:i/>
          <w:lang w:val="fr-CA"/>
        </w:rPr>
        <w:t>Il peut s’agir de pratiques actuelles ou antérieures pertinentes aux fins de la discussion.</w:t>
      </w:r>
      <w:r w:rsidR="001F370A" w:rsidRPr="003319D4">
        <w:rPr>
          <w:i/>
          <w:lang w:val="fr-CA"/>
        </w:rPr>
        <w:t xml:space="preserve"> </w:t>
      </w:r>
    </w:p>
    <w:p w14:paraId="7860791B" w14:textId="7C4BC3D4" w:rsidR="00073426" w:rsidRPr="003319D4" w:rsidRDefault="000B541B" w:rsidP="00073426">
      <w:pPr>
        <w:pStyle w:val="DG-ContentTex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3319D4">
        <w:rPr>
          <w:i/>
          <w:lang w:val="fr-CA"/>
        </w:rPr>
        <w:t>Par exemple, l’auteur d’une question concernant l’application du chapitre SP 3410, « Paiements de transfert », a fourni les extraits pertinents du suivi après mise en œuvre.</w:t>
      </w:r>
    </w:p>
    <w:p w14:paraId="2813080E" w14:textId="2F666566" w:rsidR="00073426" w:rsidRPr="003319D4" w:rsidRDefault="000B541B" w:rsidP="00073426">
      <w:pPr>
        <w:pStyle w:val="DG-ContentText"/>
        <w:pBdr>
          <w:top w:val="single" w:sz="4" w:space="1" w:color="auto"/>
          <w:left w:val="single" w:sz="4" w:space="4" w:color="auto"/>
          <w:bottom w:val="single" w:sz="4" w:space="1" w:color="auto"/>
          <w:right w:val="single" w:sz="4" w:space="4" w:color="auto"/>
        </w:pBdr>
        <w:rPr>
          <w:i/>
          <w:lang w:val="fr-CA"/>
        </w:rPr>
      </w:pPr>
      <w:r w:rsidRPr="003319D4">
        <w:rPr>
          <w:i/>
          <w:lang w:val="fr-CA"/>
        </w:rPr>
        <w:t>Des renvois à une discussion précédente du Groupe peuvent aussi s’avérer pertinents s’il est possible d’établir un parallèle entre cette discussion et le nouveau sujet.</w:t>
      </w:r>
      <w:r w:rsidR="001F370A" w:rsidRPr="003319D4">
        <w:rPr>
          <w:i/>
          <w:lang w:val="fr-CA"/>
        </w:rPr>
        <w:t xml:space="preserve"> </w:t>
      </w:r>
    </w:p>
    <w:p w14:paraId="7D28D5AD" w14:textId="08AF18F8" w:rsidR="00073426" w:rsidRPr="003319D4" w:rsidRDefault="000B541B" w:rsidP="00073426">
      <w:pPr>
        <w:pStyle w:val="DG-ContentTex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3319D4">
        <w:rPr>
          <w:i/>
          <w:lang w:val="fr-CA"/>
        </w:rPr>
        <w:t>Par exemple, l’auteur d’une question sur la façon dont les dispositions en matière d’autorisation du chapitre SP 3410, « Paiements de transfert », s’appliquent au bénéficiaire d’un transfert a cité les extraits pertinents d’une discussion précédente du Groupe dans laquelle l’autorisation était envisagée du point de vue du cédant.</w:t>
      </w:r>
    </w:p>
    <w:p w14:paraId="229A50D3" w14:textId="40AFE167" w:rsidR="00073426" w:rsidRPr="003319D4" w:rsidRDefault="000B541B" w:rsidP="00073426">
      <w:pPr>
        <w:pStyle w:val="DG-ContentText"/>
        <w:pBdr>
          <w:top w:val="single" w:sz="4" w:space="1" w:color="auto"/>
          <w:left w:val="single" w:sz="4" w:space="4" w:color="auto"/>
          <w:bottom w:val="single" w:sz="4" w:space="1" w:color="auto"/>
          <w:right w:val="single" w:sz="4" w:space="4" w:color="auto"/>
        </w:pBdr>
        <w:rPr>
          <w:i/>
          <w:lang w:val="fr-CA"/>
        </w:rPr>
      </w:pPr>
      <w:r w:rsidRPr="003319D4">
        <w:rPr>
          <w:i/>
          <w:lang w:val="fr-CA"/>
        </w:rPr>
        <w:t>S’il s’agit d’un sujet nouveau, il peut être nécessaire de donner des précisions dans cette section.</w:t>
      </w:r>
    </w:p>
    <w:p w14:paraId="151B759D" w14:textId="7209C778" w:rsidR="00073426" w:rsidRPr="003319D4" w:rsidRDefault="000B541B" w:rsidP="00073426">
      <w:pPr>
        <w:pStyle w:val="DG-ContentTex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3319D4">
        <w:rPr>
          <w:i/>
          <w:lang w:val="fr-CA"/>
        </w:rPr>
        <w:t>Par exemple, pour alimenter les discussions sur les forêts urbaines et sur les investissements dans les mesures d’intervention précoce – questions qui ont été examinées lors de la réunion du Groupe tenue le 18 novembre 2016 –, les auteurs ont fourni des renseignements généraux sur ces sujets dans la section</w:t>
      </w:r>
      <w:r w:rsidR="00D231A9" w:rsidRPr="003319D4">
        <w:rPr>
          <w:i/>
          <w:lang w:val="fr-CA"/>
        </w:rPr>
        <w:t> </w:t>
      </w:r>
      <w:r w:rsidRPr="003319D4">
        <w:rPr>
          <w:i/>
          <w:lang w:val="fr-CA"/>
        </w:rPr>
        <w:t>« Contexte ».</w:t>
      </w:r>
    </w:p>
    <w:p w14:paraId="597BBC09" w14:textId="77777777" w:rsidR="00073426" w:rsidRPr="00EF3992" w:rsidRDefault="00073426" w:rsidP="00073426">
      <w:pPr>
        <w:pStyle w:val="DG-ContentText"/>
        <w:rPr>
          <w:lang w:val="fr-CA"/>
        </w:rPr>
      </w:pPr>
    </w:p>
    <w:p w14:paraId="7AE9815A" w14:textId="77777777" w:rsidR="00073426" w:rsidRPr="00EF3992" w:rsidRDefault="001F370A">
      <w:pPr>
        <w:spacing w:line="259" w:lineRule="auto"/>
        <w:rPr>
          <w:rFonts w:ascii="Arial Bold" w:hAnsi="Arial Bold" w:cs="Arial"/>
          <w:b/>
          <w:color w:val="993333"/>
          <w:sz w:val="28"/>
          <w:szCs w:val="28"/>
        </w:rPr>
      </w:pPr>
      <w:r w:rsidRPr="00EF3992">
        <w:br w:type="page"/>
      </w:r>
    </w:p>
    <w:p w14:paraId="6B1462F6" w14:textId="30E46733" w:rsidR="00073426" w:rsidRPr="00EF3992" w:rsidRDefault="001F370A" w:rsidP="00073426">
      <w:pPr>
        <w:pStyle w:val="DG-Heading1"/>
        <w:rPr>
          <w:lang w:val="fr-CA"/>
        </w:rPr>
      </w:pPr>
      <w:bookmarkStart w:id="16" w:name="lt_pId041"/>
      <w:r w:rsidRPr="00AD4C6C">
        <w:rPr>
          <w:lang w:val="fr-CA"/>
        </w:rPr>
        <w:lastRenderedPageBreak/>
        <w:t>Sc</w:t>
      </w:r>
      <w:r w:rsidR="000B541B" w:rsidRPr="00AD4C6C">
        <w:rPr>
          <w:lang w:val="fr-CA"/>
        </w:rPr>
        <w:t>é</w:t>
      </w:r>
      <w:r w:rsidRPr="00AD4C6C">
        <w:rPr>
          <w:lang w:val="fr-CA"/>
        </w:rPr>
        <w:t>nario</w:t>
      </w:r>
      <w:bookmarkEnd w:id="16"/>
    </w:p>
    <w:p w14:paraId="08256E95" w14:textId="5C4EB980" w:rsidR="00073426" w:rsidRPr="00EF3992" w:rsidRDefault="000B541B" w:rsidP="00073426">
      <w:pPr>
        <w:pStyle w:val="Content"/>
        <w:pBdr>
          <w:top w:val="single" w:sz="4" w:space="1" w:color="auto"/>
          <w:left w:val="single" w:sz="4" w:space="4" w:color="auto"/>
          <w:bottom w:val="single" w:sz="4" w:space="1" w:color="auto"/>
          <w:right w:val="single" w:sz="4" w:space="4" w:color="auto"/>
        </w:pBdr>
        <w:rPr>
          <w:b/>
          <w:i/>
          <w:lang w:val="fr-CA"/>
        </w:rPr>
      </w:pPr>
      <w:bookmarkStart w:id="17" w:name="lt_pId042"/>
      <w:proofErr w:type="gramStart"/>
      <w:r w:rsidRPr="00231E91">
        <w:rPr>
          <w:b/>
          <w:i/>
          <w:lang w:val="fr-CA"/>
        </w:rPr>
        <w:t>Illustrez l</w:t>
      </w:r>
      <w:r w:rsidR="003B4E37" w:rsidRPr="00231E91">
        <w:rPr>
          <w:b/>
          <w:i/>
          <w:lang w:val="fr-CA"/>
        </w:rPr>
        <w:t>a</w:t>
      </w:r>
      <w:proofErr w:type="gramEnd"/>
      <w:r w:rsidRPr="00231E91">
        <w:rPr>
          <w:b/>
          <w:i/>
          <w:lang w:val="fr-CA"/>
        </w:rPr>
        <w:t xml:space="preserve"> ou les </w:t>
      </w:r>
      <w:r w:rsidR="003B4E37" w:rsidRPr="00231E91">
        <w:rPr>
          <w:b/>
          <w:i/>
          <w:lang w:val="fr-CA"/>
        </w:rPr>
        <w:t>questions</w:t>
      </w:r>
      <w:r w:rsidRPr="00231E91">
        <w:rPr>
          <w:b/>
          <w:i/>
          <w:lang w:val="fr-CA"/>
        </w:rPr>
        <w:t xml:space="preserve"> en cause par une ou plusieurs mises en situation.</w:t>
      </w:r>
      <w:bookmarkEnd w:id="17"/>
    </w:p>
    <w:p w14:paraId="1F0FFD4F" w14:textId="4E800B0C" w:rsidR="00073426" w:rsidRPr="00EF3992" w:rsidRDefault="00ED0A4E" w:rsidP="00073426">
      <w:pPr>
        <w:pStyle w:val="Content"/>
        <w:pBdr>
          <w:top w:val="single" w:sz="4" w:space="1" w:color="auto"/>
          <w:left w:val="single" w:sz="4" w:space="4" w:color="auto"/>
          <w:bottom w:val="single" w:sz="4" w:space="1" w:color="auto"/>
          <w:right w:val="single" w:sz="4" w:space="4" w:color="auto"/>
        </w:pBdr>
        <w:rPr>
          <w:i/>
          <w:lang w:val="fr-CA"/>
        </w:rPr>
      </w:pPr>
      <w:bookmarkStart w:id="18" w:name="lt_pId043"/>
      <w:r>
        <w:rPr>
          <w:i/>
          <w:lang w:val="fr-CA"/>
        </w:rPr>
        <w:t>À NOTER </w:t>
      </w:r>
      <w:r w:rsidR="001F370A" w:rsidRPr="00EF3992">
        <w:rPr>
          <w:i/>
          <w:lang w:val="fr-CA"/>
        </w:rPr>
        <w:t xml:space="preserve">: </w:t>
      </w:r>
      <w:r w:rsidR="00CC503A">
        <w:rPr>
          <w:i/>
          <w:lang w:val="fr-CA"/>
        </w:rPr>
        <w:t>Il n’est pas obligatoire</w:t>
      </w:r>
      <w:r>
        <w:rPr>
          <w:i/>
          <w:lang w:val="fr-CA"/>
        </w:rPr>
        <w:t xml:space="preserve"> de fournir un scénario </w:t>
      </w:r>
      <w:r w:rsidR="00CC503A">
        <w:rPr>
          <w:i/>
          <w:lang w:val="fr-CA"/>
        </w:rPr>
        <w:t>pour illustrer</w:t>
      </w:r>
      <w:r w:rsidR="00597095">
        <w:rPr>
          <w:i/>
          <w:lang w:val="fr-CA"/>
        </w:rPr>
        <w:t xml:space="preserve"> </w:t>
      </w:r>
      <w:r w:rsidR="00CC503A">
        <w:rPr>
          <w:i/>
          <w:lang w:val="fr-CA"/>
        </w:rPr>
        <w:t>la</w:t>
      </w:r>
      <w:r>
        <w:rPr>
          <w:i/>
          <w:lang w:val="fr-CA"/>
        </w:rPr>
        <w:t xml:space="preserve"> question dans son ensemble ou chacun de</w:t>
      </w:r>
      <w:r w:rsidR="000F7178">
        <w:rPr>
          <w:i/>
          <w:lang w:val="fr-CA"/>
        </w:rPr>
        <w:t xml:space="preserve"> ses éléments</w:t>
      </w:r>
      <w:r w:rsidR="001F370A" w:rsidRPr="00EF3992">
        <w:rPr>
          <w:i/>
          <w:lang w:val="fr-CA"/>
        </w:rPr>
        <w:t>.</w:t>
      </w:r>
      <w:bookmarkEnd w:id="18"/>
    </w:p>
    <w:p w14:paraId="4375757F" w14:textId="6B556E81" w:rsidR="00073426" w:rsidRPr="00EF3992" w:rsidRDefault="002A73AD" w:rsidP="00073426">
      <w:pPr>
        <w:pStyle w:val="Content"/>
        <w:pBdr>
          <w:top w:val="single" w:sz="4" w:space="1" w:color="auto"/>
          <w:left w:val="single" w:sz="4" w:space="4" w:color="auto"/>
          <w:bottom w:val="single" w:sz="4" w:space="1" w:color="auto"/>
          <w:right w:val="single" w:sz="4" w:space="4" w:color="auto"/>
        </w:pBdr>
        <w:rPr>
          <w:i/>
          <w:lang w:val="fr-CA"/>
        </w:rPr>
      </w:pPr>
      <w:bookmarkStart w:id="19" w:name="lt_pId044"/>
      <w:r w:rsidRPr="005E149B">
        <w:rPr>
          <w:i/>
          <w:lang w:val="fr-CA"/>
        </w:rPr>
        <w:t xml:space="preserve">Si vous décidez d’illustrer </w:t>
      </w:r>
      <w:r w:rsidR="003B4E37" w:rsidRPr="005E149B">
        <w:rPr>
          <w:i/>
          <w:lang w:val="fr-CA"/>
        </w:rPr>
        <w:t>la</w:t>
      </w:r>
      <w:r w:rsidRPr="005E149B">
        <w:rPr>
          <w:i/>
          <w:lang w:val="fr-CA"/>
        </w:rPr>
        <w:t xml:space="preserve"> ou les </w:t>
      </w:r>
      <w:r w:rsidR="003B4E37" w:rsidRPr="005E149B">
        <w:rPr>
          <w:i/>
          <w:lang w:val="fr-CA"/>
        </w:rPr>
        <w:t>questions</w:t>
      </w:r>
      <w:r w:rsidRPr="005E149B">
        <w:rPr>
          <w:i/>
          <w:lang w:val="fr-CA"/>
        </w:rPr>
        <w:t xml:space="preserve"> en cause au moyen d’un ou de plusieurs scénarios, vous pouvez décrire une opération ou une série d’opérations reliées entre elles</w:t>
      </w:r>
      <w:r w:rsidR="001F370A" w:rsidRPr="005E149B">
        <w:rPr>
          <w:i/>
          <w:lang w:val="fr-CA"/>
        </w:rPr>
        <w:t>.</w:t>
      </w:r>
      <w:bookmarkEnd w:id="19"/>
      <w:r w:rsidR="001F370A" w:rsidRPr="00EF3992">
        <w:rPr>
          <w:i/>
          <w:lang w:val="fr-CA"/>
        </w:rPr>
        <w:t xml:space="preserve"> </w:t>
      </w:r>
    </w:p>
    <w:p w14:paraId="0C297304" w14:textId="76F644BA" w:rsidR="00073426" w:rsidRPr="005E149B" w:rsidRDefault="002A73AD" w:rsidP="00073426">
      <w:pPr>
        <w:pStyle w:val="Content"/>
        <w:pBdr>
          <w:top w:val="single" w:sz="4" w:space="1" w:color="auto"/>
          <w:left w:val="single" w:sz="4" w:space="4" w:color="auto"/>
          <w:bottom w:val="single" w:sz="4" w:space="1" w:color="auto"/>
          <w:right w:val="single" w:sz="4" w:space="4" w:color="auto"/>
        </w:pBdr>
        <w:rPr>
          <w:i/>
          <w:lang w:val="fr-CA"/>
        </w:rPr>
      </w:pPr>
      <w:r w:rsidRPr="005E149B">
        <w:rPr>
          <w:i/>
          <w:lang w:val="fr-CA"/>
        </w:rPr>
        <w:t>Voici les opérations données en exemple dans un scénario concernant les dettes en devises :</w:t>
      </w:r>
    </w:p>
    <w:p w14:paraId="2D2E06D1" w14:textId="634E7CAB" w:rsidR="00073426" w:rsidRPr="005E149B" w:rsidRDefault="002A73AD" w:rsidP="00073426">
      <w:pPr>
        <w:pStyle w:val="Conten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5E149B">
        <w:rPr>
          <w:i/>
          <w:lang w:val="fr-CA"/>
        </w:rPr>
        <w:t>Opération 1 : Un ministère emprunte à l’étranger, en monnaie étrangère.</w:t>
      </w:r>
    </w:p>
    <w:p w14:paraId="59C859C3" w14:textId="4DC4104F" w:rsidR="00073426" w:rsidRPr="005E149B" w:rsidRDefault="002A73AD" w:rsidP="00073426">
      <w:pPr>
        <w:pStyle w:val="Conten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5E149B">
        <w:rPr>
          <w:i/>
          <w:lang w:val="fr-CA"/>
        </w:rPr>
        <w:t>Opération 2 : La somme empruntée par le ministère est ensuite prêtée à un organisme public selon les mêmes modalités; ce prêt du ministère à l’organisme public compense directement la dette du ministère.</w:t>
      </w:r>
      <w:r w:rsidR="001F370A" w:rsidRPr="005E149B">
        <w:rPr>
          <w:i/>
          <w:lang w:val="fr-CA"/>
        </w:rPr>
        <w:t xml:space="preserve">  </w:t>
      </w:r>
    </w:p>
    <w:p w14:paraId="762885DF" w14:textId="020855E0" w:rsidR="00073426" w:rsidRPr="005E149B" w:rsidRDefault="002A73AD" w:rsidP="00073426">
      <w:pPr>
        <w:pStyle w:val="Content"/>
        <w:numPr>
          <w:ilvl w:val="0"/>
          <w:numId w:val="35"/>
        </w:numPr>
        <w:pBdr>
          <w:top w:val="single" w:sz="4" w:space="1" w:color="auto"/>
          <w:left w:val="single" w:sz="4" w:space="4" w:color="auto"/>
          <w:bottom w:val="single" w:sz="4" w:space="1" w:color="auto"/>
          <w:right w:val="single" w:sz="4" w:space="4" w:color="auto"/>
        </w:pBdr>
        <w:ind w:left="360"/>
        <w:rPr>
          <w:i/>
          <w:lang w:val="fr-CA"/>
        </w:rPr>
      </w:pPr>
      <w:r w:rsidRPr="005E149B">
        <w:rPr>
          <w:i/>
          <w:lang w:val="fr-CA"/>
        </w:rPr>
        <w:t>Opération 3 : L’organisme bénéficiaire conclut un contrat dérivé en vue de couvrir l’exposition au risque de change que lui occasionne sa dette envers le ministère.</w:t>
      </w:r>
      <w:r w:rsidR="001F370A" w:rsidRPr="005E149B">
        <w:rPr>
          <w:i/>
          <w:lang w:val="fr-CA"/>
        </w:rPr>
        <w:t xml:space="preserve"> </w:t>
      </w:r>
    </w:p>
    <w:p w14:paraId="0BA4BBC5" w14:textId="264B4098" w:rsidR="00073426" w:rsidRPr="00EF3992" w:rsidRDefault="002A73AD" w:rsidP="00073426">
      <w:pPr>
        <w:pStyle w:val="Content"/>
        <w:pBdr>
          <w:top w:val="single" w:sz="4" w:space="1" w:color="auto"/>
          <w:left w:val="single" w:sz="4" w:space="4" w:color="auto"/>
          <w:bottom w:val="single" w:sz="4" w:space="1" w:color="auto"/>
          <w:right w:val="single" w:sz="4" w:space="4" w:color="auto"/>
        </w:pBdr>
        <w:rPr>
          <w:i/>
          <w:lang w:val="fr-CA"/>
        </w:rPr>
      </w:pPr>
      <w:bookmarkStart w:id="20" w:name="lt_pId049"/>
      <w:r w:rsidRPr="00CB168A">
        <w:rPr>
          <w:i/>
          <w:lang w:val="fr-CA"/>
        </w:rPr>
        <w:t>Vous pouvez fournir plus de détails :</w:t>
      </w:r>
      <w:bookmarkEnd w:id="20"/>
    </w:p>
    <w:p w14:paraId="49C41C81" w14:textId="2DE86409" w:rsidR="00073426" w:rsidRPr="00CB168A" w:rsidRDefault="002E2C51" w:rsidP="00073426">
      <w:pPr>
        <w:pStyle w:val="Content"/>
        <w:numPr>
          <w:ilvl w:val="0"/>
          <w:numId w:val="41"/>
        </w:numPr>
        <w:pBdr>
          <w:top w:val="single" w:sz="4" w:space="1" w:color="auto"/>
          <w:left w:val="single" w:sz="4" w:space="4" w:color="auto"/>
          <w:bottom w:val="single" w:sz="4" w:space="1" w:color="auto"/>
          <w:right w:val="single" w:sz="4" w:space="4" w:color="auto"/>
        </w:pBdr>
        <w:ind w:left="360"/>
        <w:rPr>
          <w:i/>
          <w:lang w:val="fr-CA"/>
        </w:rPr>
      </w:pPr>
      <w:r w:rsidRPr="00CB168A">
        <w:rPr>
          <w:i/>
          <w:lang w:val="fr-CA"/>
        </w:rPr>
        <w:t>Le gouvernement n’a pas appliqué de façon anticipée le chapitre SP 3450, « Instruments financiers », ni le chapitre SP 2601, « Conversion des devises », pour la préparation de ses états financiers consolidés.</w:t>
      </w:r>
      <w:r w:rsidR="001F370A" w:rsidRPr="00CB168A">
        <w:rPr>
          <w:i/>
          <w:lang w:val="fr-CA"/>
        </w:rPr>
        <w:t xml:space="preserve"> </w:t>
      </w:r>
      <w:r w:rsidRPr="00CB168A">
        <w:rPr>
          <w:i/>
          <w:lang w:val="fr-CA"/>
        </w:rPr>
        <w:t>Les composantes d’un gouvernement appliquent les mêmes normes que celui-ci utilise pour la préparation de ses états financiers consolidés.</w:t>
      </w:r>
      <w:r w:rsidR="001F370A" w:rsidRPr="00CB168A">
        <w:rPr>
          <w:i/>
          <w:lang w:val="fr-CA"/>
        </w:rPr>
        <w:t xml:space="preserve"> </w:t>
      </w:r>
      <w:r w:rsidRPr="00CB168A">
        <w:rPr>
          <w:i/>
          <w:lang w:val="fr-CA"/>
        </w:rPr>
        <w:t>Par conséquent, le gouvernement et ses composantes appliquent le chapitre SP 260</w:t>
      </w:r>
      <w:r w:rsidR="008C4901">
        <w:rPr>
          <w:i/>
          <w:lang w:val="fr-CA"/>
        </w:rPr>
        <w:t>0</w:t>
      </w:r>
      <w:r w:rsidRPr="00CB168A">
        <w:rPr>
          <w:i/>
          <w:lang w:val="fr-CA"/>
        </w:rPr>
        <w:t>, « Conversion des devises ».</w:t>
      </w:r>
    </w:p>
    <w:p w14:paraId="03865397" w14:textId="10701CD6" w:rsidR="00073426" w:rsidRPr="00DF3F04" w:rsidRDefault="002E2C51" w:rsidP="00073426">
      <w:pPr>
        <w:pStyle w:val="Content"/>
        <w:numPr>
          <w:ilvl w:val="0"/>
          <w:numId w:val="41"/>
        </w:numPr>
        <w:pBdr>
          <w:top w:val="single" w:sz="4" w:space="1" w:color="auto"/>
          <w:left w:val="single" w:sz="4" w:space="4" w:color="auto"/>
          <w:bottom w:val="single" w:sz="4" w:space="1" w:color="auto"/>
          <w:right w:val="single" w:sz="4" w:space="4" w:color="auto"/>
        </w:pBdr>
        <w:ind w:left="360"/>
        <w:rPr>
          <w:i/>
          <w:lang w:val="fr-CA"/>
        </w:rPr>
      </w:pPr>
      <w:r w:rsidRPr="00DF3F04">
        <w:rPr>
          <w:i/>
          <w:lang w:val="fr-CA"/>
        </w:rPr>
        <w:t>Aux fins de la question 1, si le bénéficiaire est un organisme public autre que ceux classés comme entreprises publiques, il est réputé avoir appliqué les chapitres SP 3450 et SP 2601 pour la préparation de ses états financiers.</w:t>
      </w:r>
    </w:p>
    <w:p w14:paraId="53416959" w14:textId="32173614" w:rsidR="00073426" w:rsidRPr="00DF3F04" w:rsidRDefault="002E2C51" w:rsidP="00073426">
      <w:pPr>
        <w:pStyle w:val="Content"/>
        <w:numPr>
          <w:ilvl w:val="0"/>
          <w:numId w:val="41"/>
        </w:numPr>
        <w:pBdr>
          <w:top w:val="single" w:sz="4" w:space="1" w:color="auto"/>
          <w:left w:val="single" w:sz="4" w:space="4" w:color="auto"/>
          <w:bottom w:val="single" w:sz="4" w:space="1" w:color="auto"/>
          <w:right w:val="single" w:sz="4" w:space="4" w:color="auto"/>
        </w:pBdr>
        <w:ind w:left="360"/>
        <w:rPr>
          <w:i/>
          <w:lang w:val="fr-CA"/>
        </w:rPr>
      </w:pPr>
      <w:r w:rsidRPr="00DF3F04">
        <w:rPr>
          <w:i/>
          <w:lang w:val="fr-CA"/>
        </w:rPr>
        <w:t>Les emprunts contractés dans des circonstances semblables en vue de la réaffectation du montant à une entreprise publique (plutôt qu’à un « autre » organisme public) sont intégralement couverts, comme si le montant était réaffecté à un « autre » organisme public.</w:t>
      </w:r>
    </w:p>
    <w:p w14:paraId="0F735C98" w14:textId="1BB8BDF8" w:rsidR="00073426" w:rsidRPr="00DF3F04" w:rsidRDefault="002E2C51" w:rsidP="00073426">
      <w:pPr>
        <w:pStyle w:val="Content"/>
        <w:numPr>
          <w:ilvl w:val="0"/>
          <w:numId w:val="41"/>
        </w:numPr>
        <w:pBdr>
          <w:top w:val="single" w:sz="4" w:space="1" w:color="auto"/>
          <w:left w:val="single" w:sz="4" w:space="4" w:color="auto"/>
          <w:bottom w:val="single" w:sz="4" w:space="1" w:color="auto"/>
          <w:right w:val="single" w:sz="4" w:space="4" w:color="auto"/>
        </w:pBdr>
        <w:ind w:left="360"/>
        <w:rPr>
          <w:i/>
          <w:lang w:val="fr-CA"/>
        </w:rPr>
      </w:pPr>
      <w:r w:rsidRPr="00DF3F04">
        <w:rPr>
          <w:i/>
          <w:lang w:val="fr-CA"/>
        </w:rPr>
        <w:t>On suppose qu’il n’y a pas de préoccupations liées au traitement de l’emprunt contracté et du prêt consenti au regard des obligations en matière d’emprunts contractés pour le compte d’une entreprise publique énoncées dans le chapitre SP 3230, « Dette à long terme ».</w:t>
      </w:r>
    </w:p>
    <w:p w14:paraId="57B3DDDA" w14:textId="77777777" w:rsidR="00073426" w:rsidRPr="00EF3992" w:rsidRDefault="00073426" w:rsidP="00073426">
      <w:pPr>
        <w:pStyle w:val="CommentText"/>
        <w:rPr>
          <w:rFonts w:asciiTheme="minorHAnsi" w:hAnsiTheme="minorHAnsi"/>
        </w:rPr>
      </w:pPr>
    </w:p>
    <w:p w14:paraId="2A52DB99" w14:textId="77777777" w:rsidR="00073426" w:rsidRPr="00EF3992" w:rsidRDefault="00073426" w:rsidP="00073426">
      <w:pPr>
        <w:pStyle w:val="DG-ContentText"/>
        <w:rPr>
          <w:lang w:val="fr-CA"/>
        </w:rPr>
      </w:pPr>
    </w:p>
    <w:p w14:paraId="47BF4989" w14:textId="77777777" w:rsidR="00073426" w:rsidRPr="00EF3992" w:rsidRDefault="001F370A">
      <w:pPr>
        <w:spacing w:line="259" w:lineRule="auto"/>
        <w:rPr>
          <w:rFonts w:ascii="Arial" w:hAnsi="Arial" w:cs="Arial"/>
          <w:b/>
          <w:i/>
          <w:color w:val="993333"/>
          <w:szCs w:val="28"/>
        </w:rPr>
      </w:pPr>
      <w:r w:rsidRPr="00EF3992">
        <w:br w:type="page"/>
      </w:r>
    </w:p>
    <w:p w14:paraId="1074D527" w14:textId="683DA56C" w:rsidR="00073426" w:rsidRPr="00EF3992" w:rsidRDefault="002E2C51" w:rsidP="00073426">
      <w:pPr>
        <w:pStyle w:val="DGIssue-Heading4"/>
        <w:rPr>
          <w:lang w:val="fr-CA"/>
        </w:rPr>
      </w:pPr>
      <w:bookmarkStart w:id="21" w:name="lt_pId056"/>
      <w:r w:rsidRPr="00DF3F04">
        <w:rPr>
          <w:lang w:val="fr-CA"/>
        </w:rPr>
        <w:lastRenderedPageBreak/>
        <w:t>Question </w:t>
      </w:r>
      <w:r w:rsidR="001F370A" w:rsidRPr="00DF3F04">
        <w:rPr>
          <w:lang w:val="fr-CA"/>
        </w:rPr>
        <w:t xml:space="preserve">1 </w:t>
      </w:r>
      <w:r w:rsidRPr="00DF3F04">
        <w:rPr>
          <w:lang w:val="fr-CA"/>
        </w:rPr>
        <w:t>–</w:t>
      </w:r>
      <w:r w:rsidR="001F370A" w:rsidRPr="00DF3F04">
        <w:rPr>
          <w:lang w:val="fr-CA"/>
        </w:rPr>
        <w:t xml:space="preserve"> </w:t>
      </w:r>
      <w:bookmarkEnd w:id="21"/>
      <w:r w:rsidR="00274AF4" w:rsidRPr="00DF3F04">
        <w:rPr>
          <w:lang w:val="fr-CA"/>
        </w:rPr>
        <w:t>[…]</w:t>
      </w:r>
    </w:p>
    <w:p w14:paraId="6D21FE79" w14:textId="326E2B88" w:rsidR="00073426" w:rsidRPr="00EF3992" w:rsidRDefault="002E2C51" w:rsidP="00073426">
      <w:pPr>
        <w:pStyle w:val="Content"/>
        <w:pBdr>
          <w:top w:val="single" w:sz="4" w:space="1" w:color="auto"/>
          <w:left w:val="single" w:sz="4" w:space="4" w:color="auto"/>
          <w:bottom w:val="single" w:sz="4" w:space="1" w:color="auto"/>
          <w:right w:val="single" w:sz="4" w:space="4" w:color="auto"/>
        </w:pBdr>
        <w:rPr>
          <w:b/>
          <w:i/>
          <w:lang w:val="fr-CA"/>
        </w:rPr>
      </w:pPr>
      <w:r w:rsidRPr="00A15183">
        <w:rPr>
          <w:b/>
          <w:i/>
          <w:lang w:val="fr-CA"/>
        </w:rPr>
        <w:t>Posez la première question que vous souhaitez que le Groupe examine en ce qui a trait au sujet proposé.</w:t>
      </w:r>
    </w:p>
    <w:p w14:paraId="4C2C68D5" w14:textId="5B13265A" w:rsidR="00073426" w:rsidRPr="00EF3992" w:rsidRDefault="002E2C51" w:rsidP="00073426">
      <w:pPr>
        <w:pStyle w:val="Content"/>
        <w:pBdr>
          <w:top w:val="single" w:sz="4" w:space="1" w:color="auto"/>
          <w:left w:val="single" w:sz="4" w:space="4" w:color="auto"/>
          <w:bottom w:val="single" w:sz="4" w:space="1" w:color="auto"/>
          <w:right w:val="single" w:sz="4" w:space="4" w:color="auto"/>
        </w:pBdr>
        <w:rPr>
          <w:i/>
          <w:lang w:val="fr-CA"/>
        </w:rPr>
      </w:pPr>
      <w:bookmarkStart w:id="22" w:name="lt_pId058"/>
      <w:r>
        <w:rPr>
          <w:i/>
          <w:lang w:val="fr-CA"/>
        </w:rPr>
        <w:t xml:space="preserve">Le </w:t>
      </w:r>
      <w:r w:rsidR="00BA3452" w:rsidRPr="00783AE3">
        <w:rPr>
          <w:i/>
          <w:lang w:val="fr-CA"/>
        </w:rPr>
        <w:t xml:space="preserve">tableau </w:t>
      </w:r>
      <w:r w:rsidR="00783AE3" w:rsidRPr="00783AE3">
        <w:rPr>
          <w:i/>
          <w:lang w:val="fr-CA"/>
        </w:rPr>
        <w:t>S</w:t>
      </w:r>
      <w:r w:rsidR="00BA3452" w:rsidRPr="00783AE3">
        <w:rPr>
          <w:i/>
          <w:lang w:val="fr-CA"/>
        </w:rPr>
        <w:t>ommaire des</w:t>
      </w:r>
      <w:r w:rsidRPr="00783AE3">
        <w:rPr>
          <w:i/>
          <w:lang w:val="fr-CA"/>
        </w:rPr>
        <w:t xml:space="preserve"> points de vue</w:t>
      </w:r>
      <w:r w:rsidR="004C5866">
        <w:rPr>
          <w:i/>
          <w:lang w:val="fr-CA"/>
        </w:rPr>
        <w:t>, qui se trouve</w:t>
      </w:r>
      <w:r>
        <w:rPr>
          <w:i/>
          <w:lang w:val="fr-CA"/>
        </w:rPr>
        <w:t xml:space="preserve"> </w:t>
      </w:r>
      <w:r w:rsidR="00660224">
        <w:rPr>
          <w:i/>
          <w:lang w:val="fr-CA"/>
        </w:rPr>
        <w:t>à la page suivante</w:t>
      </w:r>
      <w:r w:rsidR="004C5866">
        <w:rPr>
          <w:i/>
          <w:lang w:val="fr-CA"/>
        </w:rPr>
        <w:t>,</w:t>
      </w:r>
      <w:r>
        <w:rPr>
          <w:i/>
          <w:lang w:val="fr-CA"/>
        </w:rPr>
        <w:t xml:space="preserve"> présente l’ensemble des points de vue exprimé</w:t>
      </w:r>
      <w:r w:rsidR="00BA3452">
        <w:rPr>
          <w:i/>
          <w:lang w:val="fr-CA"/>
        </w:rPr>
        <w:t xml:space="preserve">s sur </w:t>
      </w:r>
      <w:r w:rsidR="00274AF4" w:rsidRPr="00033034">
        <w:rPr>
          <w:i/>
          <w:lang w:val="fr-CA"/>
        </w:rPr>
        <w:t>une question</w:t>
      </w:r>
      <w:r w:rsidR="00BA3452" w:rsidRPr="00033034">
        <w:rPr>
          <w:i/>
          <w:lang w:val="fr-CA"/>
        </w:rPr>
        <w:t xml:space="preserve"> donné</w:t>
      </w:r>
      <w:r w:rsidR="00274AF4">
        <w:rPr>
          <w:i/>
          <w:lang w:val="fr-CA"/>
        </w:rPr>
        <w:t>e</w:t>
      </w:r>
      <w:r w:rsidR="001F370A" w:rsidRPr="00EF3992">
        <w:rPr>
          <w:i/>
          <w:lang w:val="fr-CA"/>
        </w:rPr>
        <w:t>.</w:t>
      </w:r>
      <w:bookmarkEnd w:id="22"/>
      <w:r w:rsidR="001F370A" w:rsidRPr="00EF3992">
        <w:rPr>
          <w:i/>
          <w:lang w:val="fr-CA"/>
        </w:rPr>
        <w:t xml:space="preserve"> </w:t>
      </w:r>
      <w:r w:rsidR="00A15183">
        <w:rPr>
          <w:i/>
          <w:lang w:val="fr-CA"/>
        </w:rPr>
        <w:t xml:space="preserve">On peut </w:t>
      </w:r>
      <w:r w:rsidR="00892E2A">
        <w:rPr>
          <w:i/>
          <w:lang w:val="fr-CA"/>
        </w:rPr>
        <w:t>n</w:t>
      </w:r>
      <w:r w:rsidR="00A15183">
        <w:rPr>
          <w:i/>
          <w:lang w:val="fr-CA"/>
        </w:rPr>
        <w:t>’exposer</w:t>
      </w:r>
      <w:r w:rsidR="00BA3452">
        <w:rPr>
          <w:i/>
          <w:lang w:val="fr-CA"/>
        </w:rPr>
        <w:t xml:space="preserve"> </w:t>
      </w:r>
      <w:r w:rsidR="00892E2A">
        <w:rPr>
          <w:i/>
          <w:lang w:val="fr-CA"/>
        </w:rPr>
        <w:t xml:space="preserve">que </w:t>
      </w:r>
      <w:r w:rsidR="00BA3452">
        <w:rPr>
          <w:i/>
          <w:lang w:val="fr-CA"/>
        </w:rPr>
        <w:t>deux</w:t>
      </w:r>
      <w:r w:rsidR="004C5866">
        <w:rPr>
          <w:i/>
          <w:lang w:val="fr-CA"/>
        </w:rPr>
        <w:t xml:space="preserve"> points de vue</w:t>
      </w:r>
      <w:r w:rsidR="00BA3452">
        <w:rPr>
          <w:i/>
          <w:lang w:val="fr-CA"/>
        </w:rPr>
        <w:t xml:space="preserve">, comme </w:t>
      </w:r>
      <w:r w:rsidR="00A15183">
        <w:rPr>
          <w:i/>
          <w:lang w:val="fr-CA"/>
        </w:rPr>
        <w:t xml:space="preserve">on </w:t>
      </w:r>
      <w:r w:rsidR="00BA3452">
        <w:rPr>
          <w:i/>
          <w:lang w:val="fr-CA"/>
        </w:rPr>
        <w:t xml:space="preserve">peut en </w:t>
      </w:r>
      <w:r w:rsidR="00A15183">
        <w:rPr>
          <w:i/>
          <w:lang w:val="fr-CA"/>
        </w:rPr>
        <w:t xml:space="preserve">exposer </w:t>
      </w:r>
      <w:r w:rsidR="00BA3452">
        <w:rPr>
          <w:i/>
          <w:lang w:val="fr-CA"/>
        </w:rPr>
        <w:t>plus.</w:t>
      </w:r>
      <w:r w:rsidR="001F370A" w:rsidRPr="00EF3992">
        <w:rPr>
          <w:i/>
          <w:lang w:val="fr-CA"/>
        </w:rPr>
        <w:t xml:space="preserve"> </w:t>
      </w:r>
      <w:r w:rsidR="00BA3452">
        <w:rPr>
          <w:i/>
          <w:lang w:val="fr-CA"/>
        </w:rPr>
        <w:t>Veuillez donc adapter le</w:t>
      </w:r>
      <w:r w:rsidR="00A15183">
        <w:rPr>
          <w:i/>
          <w:lang w:val="fr-CA"/>
        </w:rPr>
        <w:t xml:space="preserve"> contenu du</w:t>
      </w:r>
      <w:r w:rsidR="00BA3452">
        <w:rPr>
          <w:i/>
          <w:lang w:val="fr-CA"/>
        </w:rPr>
        <w:t xml:space="preserve"> tableau en conséquence</w:t>
      </w:r>
      <w:bookmarkStart w:id="23" w:name="lt_pId061"/>
      <w:r w:rsidR="001F370A" w:rsidRPr="00EF3992">
        <w:rPr>
          <w:i/>
          <w:lang w:val="fr-CA"/>
        </w:rPr>
        <w:t>.</w:t>
      </w:r>
      <w:bookmarkEnd w:id="23"/>
      <w:r w:rsidR="001F370A" w:rsidRPr="00EF3992">
        <w:rPr>
          <w:i/>
          <w:lang w:val="fr-CA"/>
        </w:rPr>
        <w:t xml:space="preserve"> </w:t>
      </w:r>
    </w:p>
    <w:p w14:paraId="5EBE9D67" w14:textId="5AC65E01" w:rsidR="00073426" w:rsidRPr="00EF3992" w:rsidRDefault="00BA3452" w:rsidP="00073426">
      <w:pPr>
        <w:pStyle w:val="Content"/>
        <w:pBdr>
          <w:top w:val="single" w:sz="4" w:space="1" w:color="auto"/>
          <w:left w:val="single" w:sz="4" w:space="4" w:color="auto"/>
          <w:bottom w:val="single" w:sz="4" w:space="1" w:color="auto"/>
          <w:right w:val="single" w:sz="4" w:space="4" w:color="auto"/>
        </w:pBdr>
        <w:rPr>
          <w:i/>
          <w:lang w:val="fr-CA"/>
        </w:rPr>
      </w:pPr>
      <w:bookmarkStart w:id="24" w:name="lt_pId062"/>
      <w:r w:rsidRPr="00002205">
        <w:rPr>
          <w:i/>
          <w:lang w:val="fr-CA"/>
        </w:rPr>
        <w:t>Par exemple :</w:t>
      </w:r>
      <w:r w:rsidR="001F370A" w:rsidRPr="00002205">
        <w:rPr>
          <w:i/>
          <w:lang w:val="fr-CA"/>
        </w:rPr>
        <w:t xml:space="preserve"> </w:t>
      </w:r>
      <w:bookmarkEnd w:id="24"/>
      <w:r w:rsidRPr="00002205">
        <w:rPr>
          <w:rStyle w:val="DGIssue-Heading4Char"/>
          <w:i w:val="0"/>
          <w:lang w:val="fr-CA"/>
        </w:rPr>
        <w:t>Les placements afférents aux dotations reçus par un organisme sans but lucratif du secteur public (OSBLSP) répondent-ils à la définition d’un actif pour ce type d’organisme?</w:t>
      </w:r>
    </w:p>
    <w:p w14:paraId="51A95315" w14:textId="25AF2BF5" w:rsidR="00073426" w:rsidRPr="00EF3992" w:rsidRDefault="00BA3452" w:rsidP="00073426">
      <w:pPr>
        <w:pStyle w:val="Content"/>
        <w:pBdr>
          <w:top w:val="single" w:sz="4" w:space="1" w:color="auto"/>
          <w:left w:val="single" w:sz="4" w:space="4" w:color="auto"/>
          <w:bottom w:val="single" w:sz="4" w:space="1" w:color="auto"/>
          <w:right w:val="single" w:sz="4" w:space="4" w:color="auto"/>
        </w:pBdr>
        <w:rPr>
          <w:i/>
          <w:lang w:val="fr-CA"/>
        </w:rPr>
      </w:pPr>
      <w:bookmarkStart w:id="25" w:name="lt_pId063"/>
      <w:r w:rsidRPr="00002205">
        <w:rPr>
          <w:i/>
          <w:lang w:val="fr-CA"/>
        </w:rPr>
        <w:t>Remarques </w:t>
      </w:r>
      <w:r w:rsidR="001F370A" w:rsidRPr="00002205">
        <w:rPr>
          <w:i/>
          <w:lang w:val="fr-CA"/>
        </w:rPr>
        <w:t>:</w:t>
      </w:r>
      <w:bookmarkEnd w:id="25"/>
      <w:r w:rsidR="001F370A" w:rsidRPr="00EF3992">
        <w:rPr>
          <w:i/>
          <w:lang w:val="fr-CA"/>
        </w:rPr>
        <w:t xml:space="preserve">  </w:t>
      </w:r>
    </w:p>
    <w:p w14:paraId="67E51E39" w14:textId="55AE04F3" w:rsidR="00073426" w:rsidRPr="00002205" w:rsidRDefault="00BA3452" w:rsidP="00073426">
      <w:pPr>
        <w:pStyle w:val="Content"/>
        <w:numPr>
          <w:ilvl w:val="0"/>
          <w:numId w:val="37"/>
        </w:numPr>
        <w:pBdr>
          <w:top w:val="single" w:sz="4" w:space="1" w:color="auto"/>
          <w:left w:val="single" w:sz="4" w:space="4" w:color="auto"/>
          <w:bottom w:val="single" w:sz="4" w:space="1" w:color="auto"/>
          <w:right w:val="single" w:sz="4" w:space="4" w:color="auto"/>
        </w:pBdr>
        <w:ind w:left="360"/>
        <w:rPr>
          <w:i/>
          <w:lang w:val="fr-CA"/>
        </w:rPr>
      </w:pPr>
      <w:r w:rsidRPr="00002205">
        <w:rPr>
          <w:i/>
          <w:lang w:val="fr-CA"/>
        </w:rPr>
        <w:t>Il est possible de demander au Groupe d’examiner une ou plusieurs questions ayant trait au sujet.</w:t>
      </w:r>
    </w:p>
    <w:p w14:paraId="5BC5697D" w14:textId="632A81E9" w:rsidR="00073426" w:rsidRPr="00002205" w:rsidRDefault="00BA3452" w:rsidP="00073426">
      <w:pPr>
        <w:pStyle w:val="Content"/>
        <w:numPr>
          <w:ilvl w:val="0"/>
          <w:numId w:val="37"/>
        </w:numPr>
        <w:pBdr>
          <w:top w:val="single" w:sz="4" w:space="1" w:color="auto"/>
          <w:left w:val="single" w:sz="4" w:space="4" w:color="auto"/>
          <w:bottom w:val="single" w:sz="4" w:space="1" w:color="auto"/>
          <w:right w:val="single" w:sz="4" w:space="4" w:color="auto"/>
        </w:pBdr>
        <w:ind w:left="360"/>
        <w:rPr>
          <w:i/>
          <w:lang w:val="fr-CA"/>
        </w:rPr>
      </w:pPr>
      <w:bookmarkStart w:id="26" w:name="lt_pId065"/>
      <w:r w:rsidRPr="00002205">
        <w:rPr>
          <w:i/>
          <w:lang w:val="fr-CA"/>
        </w:rPr>
        <w:t xml:space="preserve">On a conçu le formulaire de </w:t>
      </w:r>
      <w:r w:rsidR="00DE46D8">
        <w:rPr>
          <w:i/>
          <w:lang w:val="fr-CA"/>
        </w:rPr>
        <w:t>transmission</w:t>
      </w:r>
      <w:r w:rsidR="00DE46D8" w:rsidRPr="00002205">
        <w:rPr>
          <w:i/>
          <w:lang w:val="fr-CA"/>
        </w:rPr>
        <w:t xml:space="preserve"> </w:t>
      </w:r>
      <w:r w:rsidR="004E404B" w:rsidRPr="00002205">
        <w:rPr>
          <w:i/>
          <w:lang w:val="fr-CA"/>
        </w:rPr>
        <w:t>de questions</w:t>
      </w:r>
      <w:r w:rsidRPr="00002205">
        <w:rPr>
          <w:i/>
          <w:lang w:val="fr-CA"/>
        </w:rPr>
        <w:t xml:space="preserve"> en supposant que les questions soulevées font l’objet de points de vue divergents et qu’il est possible que la discussion de ceux-ci et des arguments les étayant aide le Groupe à dégager un consensus.</w:t>
      </w:r>
      <w:bookmarkEnd w:id="26"/>
      <w:r w:rsidR="001F370A" w:rsidRPr="00EF3992">
        <w:rPr>
          <w:i/>
          <w:lang w:val="fr-CA"/>
        </w:rPr>
        <w:t xml:space="preserve"> </w:t>
      </w:r>
      <w:bookmarkStart w:id="27" w:name="lt_pId066"/>
      <w:r w:rsidRPr="00002205">
        <w:rPr>
          <w:i/>
          <w:lang w:val="fr-CA"/>
        </w:rPr>
        <w:t>Ainsi, au moins deux points de vue sur chaque question sont généralement nécessaires pour faire ressortir une difficulté d’application ou d’interprétation</w:t>
      </w:r>
      <w:r w:rsidR="001F370A" w:rsidRPr="00002205">
        <w:rPr>
          <w:i/>
          <w:lang w:val="fr-CA"/>
        </w:rPr>
        <w:t>.</w:t>
      </w:r>
      <w:bookmarkEnd w:id="27"/>
      <w:r w:rsidR="001F370A" w:rsidRPr="00EF3992">
        <w:rPr>
          <w:i/>
          <w:lang w:val="fr-CA"/>
        </w:rPr>
        <w:t xml:space="preserve"> </w:t>
      </w:r>
      <w:bookmarkStart w:id="28" w:name="lt_pId067"/>
      <w:r w:rsidRPr="00002205">
        <w:rPr>
          <w:i/>
          <w:lang w:val="fr-CA"/>
        </w:rPr>
        <w:t>Il n’est pas toujours possible de parvenir à un consensus</w:t>
      </w:r>
      <w:r w:rsidR="00D062CB">
        <w:rPr>
          <w:i/>
          <w:lang w:val="fr-CA"/>
        </w:rPr>
        <w:t>,</w:t>
      </w:r>
      <w:r w:rsidRPr="00002205">
        <w:rPr>
          <w:i/>
          <w:lang w:val="fr-CA"/>
        </w:rPr>
        <w:t xml:space="preserve"> et il peut arriver que différents points de vue soient tout aussi valables les uns que les autres</w:t>
      </w:r>
      <w:r w:rsidR="001F370A" w:rsidRPr="00002205">
        <w:rPr>
          <w:i/>
          <w:lang w:val="fr-CA"/>
        </w:rPr>
        <w:t>.</w:t>
      </w:r>
      <w:bookmarkEnd w:id="28"/>
      <w:r w:rsidR="001F370A" w:rsidRPr="00002205">
        <w:rPr>
          <w:i/>
          <w:lang w:val="fr-CA"/>
        </w:rPr>
        <w:t xml:space="preserve"> </w:t>
      </w:r>
      <w:bookmarkStart w:id="29" w:name="lt_pId068"/>
      <w:r w:rsidRPr="00002205">
        <w:rPr>
          <w:i/>
          <w:lang w:val="fr-CA"/>
        </w:rPr>
        <w:t>Néanmoins, le fait d’inclure différents points de vue dans le formulaire permet au Groupe de débattre des questions en profondeur</w:t>
      </w:r>
      <w:r w:rsidR="001F370A" w:rsidRPr="00002205">
        <w:rPr>
          <w:i/>
          <w:lang w:val="fr-CA"/>
        </w:rPr>
        <w:t>.</w:t>
      </w:r>
      <w:bookmarkEnd w:id="29"/>
    </w:p>
    <w:p w14:paraId="3F6CD91F" w14:textId="3C46DCB6" w:rsidR="00073426" w:rsidRPr="00E3020F" w:rsidRDefault="00BA3452" w:rsidP="00073426">
      <w:pPr>
        <w:pStyle w:val="Content"/>
        <w:pBdr>
          <w:top w:val="single" w:sz="4" w:space="1" w:color="auto"/>
          <w:left w:val="single" w:sz="4" w:space="4" w:color="auto"/>
          <w:bottom w:val="single" w:sz="4" w:space="1" w:color="auto"/>
          <w:right w:val="single" w:sz="4" w:space="4" w:color="auto"/>
        </w:pBdr>
        <w:rPr>
          <w:b/>
          <w:i/>
          <w:lang w:val="fr-CA"/>
        </w:rPr>
      </w:pPr>
      <w:r w:rsidRPr="00E3020F">
        <w:rPr>
          <w:b/>
          <w:i/>
          <w:lang w:val="fr-CA"/>
        </w:rPr>
        <w:t>Point de vue A – Exposez brièvement une réponse possible à la question</w:t>
      </w:r>
    </w:p>
    <w:p w14:paraId="4DD245A4" w14:textId="5D018A44" w:rsidR="00073426" w:rsidRPr="00E3020F" w:rsidRDefault="00BA3452" w:rsidP="00073426">
      <w:pPr>
        <w:pStyle w:val="Content"/>
        <w:numPr>
          <w:ilvl w:val="0"/>
          <w:numId w:val="38"/>
        </w:numPr>
        <w:pBdr>
          <w:top w:val="single" w:sz="4" w:space="1" w:color="auto"/>
          <w:left w:val="single" w:sz="4" w:space="4" w:color="auto"/>
          <w:bottom w:val="single" w:sz="4" w:space="1" w:color="auto"/>
          <w:right w:val="single" w:sz="4" w:space="4" w:color="auto"/>
        </w:pBdr>
        <w:ind w:left="360"/>
        <w:rPr>
          <w:i/>
          <w:lang w:val="fr-CA"/>
        </w:rPr>
      </w:pPr>
      <w:bookmarkStart w:id="30" w:name="lt_pId070"/>
      <w:r w:rsidRPr="00E3020F">
        <w:rPr>
          <w:i/>
          <w:lang w:val="fr-CA"/>
        </w:rPr>
        <w:t>Par exemple :</w:t>
      </w:r>
      <w:r w:rsidR="001F370A" w:rsidRPr="00E3020F">
        <w:rPr>
          <w:i/>
          <w:lang w:val="fr-CA"/>
        </w:rPr>
        <w:t xml:space="preserve"> </w:t>
      </w:r>
      <w:bookmarkEnd w:id="30"/>
      <w:r w:rsidRPr="00E3020F">
        <w:rPr>
          <w:b/>
          <w:i/>
          <w:lang w:val="fr-CA"/>
        </w:rPr>
        <w:t>Oui, les placements afférents aux dotations répondent à la définition d’un actif pour un OSBLSP.</w:t>
      </w:r>
    </w:p>
    <w:p w14:paraId="16C67414" w14:textId="01A86D68" w:rsidR="00073426" w:rsidRPr="00E3020F" w:rsidRDefault="00BA3452" w:rsidP="00073426">
      <w:pPr>
        <w:pStyle w:val="Content"/>
        <w:numPr>
          <w:ilvl w:val="0"/>
          <w:numId w:val="38"/>
        </w:numPr>
        <w:pBdr>
          <w:top w:val="single" w:sz="4" w:space="1" w:color="auto"/>
          <w:left w:val="single" w:sz="4" w:space="4" w:color="auto"/>
          <w:bottom w:val="single" w:sz="4" w:space="1" w:color="auto"/>
          <w:right w:val="single" w:sz="4" w:space="4" w:color="auto"/>
        </w:pBdr>
        <w:ind w:left="360"/>
        <w:rPr>
          <w:i/>
          <w:lang w:val="fr-CA"/>
        </w:rPr>
      </w:pPr>
      <w:r w:rsidRPr="00E3020F">
        <w:rPr>
          <w:i/>
          <w:lang w:val="fr-CA"/>
        </w:rPr>
        <w:t>Résumez les arguments appuyant ce point de vue.</w:t>
      </w:r>
    </w:p>
    <w:p w14:paraId="565FF264" w14:textId="08D4C48D" w:rsidR="00073426" w:rsidRPr="00E3020F" w:rsidRDefault="00BA3452" w:rsidP="00073426">
      <w:pPr>
        <w:pStyle w:val="Content"/>
        <w:numPr>
          <w:ilvl w:val="0"/>
          <w:numId w:val="38"/>
        </w:numPr>
        <w:pBdr>
          <w:top w:val="single" w:sz="4" w:space="1" w:color="auto"/>
          <w:left w:val="single" w:sz="4" w:space="4" w:color="auto"/>
          <w:bottom w:val="single" w:sz="4" w:space="1" w:color="auto"/>
          <w:right w:val="single" w:sz="4" w:space="4" w:color="auto"/>
        </w:pBdr>
        <w:ind w:left="360"/>
        <w:rPr>
          <w:i/>
          <w:lang w:val="fr-CA"/>
        </w:rPr>
      </w:pPr>
      <w:r w:rsidRPr="00E3020F">
        <w:rPr>
          <w:i/>
          <w:lang w:val="fr-CA"/>
        </w:rPr>
        <w:t>Par exemple, expliquez en quoi ces placements répondent à chacune des caractéristiques propres aux actifs énoncées dans le chapitre SP 1000, « Fondements conceptuels des états financiers », et expliquées dans le chapitre SP 3210, « Actifs ».</w:t>
      </w:r>
    </w:p>
    <w:p w14:paraId="39E2B8FA" w14:textId="4EF620F4" w:rsidR="00073426" w:rsidRPr="00EF3992" w:rsidRDefault="00BA3452" w:rsidP="00073426">
      <w:pPr>
        <w:pStyle w:val="Content"/>
        <w:pBdr>
          <w:top w:val="single" w:sz="4" w:space="1" w:color="auto"/>
          <w:left w:val="single" w:sz="4" w:space="4" w:color="auto"/>
          <w:bottom w:val="single" w:sz="4" w:space="1" w:color="auto"/>
          <w:right w:val="single" w:sz="4" w:space="4" w:color="auto"/>
        </w:pBdr>
        <w:rPr>
          <w:b/>
          <w:i/>
          <w:lang w:val="fr-CA"/>
        </w:rPr>
      </w:pPr>
      <w:r w:rsidRPr="00E3020F">
        <w:rPr>
          <w:b/>
          <w:i/>
          <w:lang w:val="fr-CA"/>
        </w:rPr>
        <w:t>Point de vue B – Exposez brièvement une autre réponse possible à la question</w:t>
      </w:r>
    </w:p>
    <w:p w14:paraId="49DF0FB5" w14:textId="5699BF4F" w:rsidR="00073426" w:rsidRPr="00E3020F" w:rsidRDefault="00BA3452" w:rsidP="00073426">
      <w:pPr>
        <w:pStyle w:val="Content"/>
        <w:numPr>
          <w:ilvl w:val="0"/>
          <w:numId w:val="39"/>
        </w:numPr>
        <w:pBdr>
          <w:top w:val="single" w:sz="4" w:space="1" w:color="auto"/>
          <w:left w:val="single" w:sz="4" w:space="4" w:color="auto"/>
          <w:bottom w:val="single" w:sz="4" w:space="1" w:color="auto"/>
          <w:right w:val="single" w:sz="4" w:space="4" w:color="auto"/>
        </w:pBdr>
        <w:ind w:left="360"/>
        <w:rPr>
          <w:i/>
          <w:lang w:val="fr-CA"/>
        </w:rPr>
      </w:pPr>
      <w:bookmarkStart w:id="31" w:name="lt_pId074"/>
      <w:r w:rsidRPr="00E3020F">
        <w:rPr>
          <w:i/>
          <w:lang w:val="fr-CA"/>
        </w:rPr>
        <w:t xml:space="preserve">Par exemple : </w:t>
      </w:r>
      <w:r w:rsidRPr="00E3020F">
        <w:rPr>
          <w:b/>
          <w:i/>
          <w:lang w:val="fr-CA"/>
        </w:rPr>
        <w:t>Non, étant donné que l’OSBLSP ne contrôle pas les placements afférents aux dotations, il les comptabilise comme des biens détenus en fiducie</w:t>
      </w:r>
      <w:r w:rsidR="001F370A" w:rsidRPr="00E3020F">
        <w:rPr>
          <w:b/>
          <w:i/>
          <w:lang w:val="fr-CA"/>
        </w:rPr>
        <w:t>.</w:t>
      </w:r>
      <w:bookmarkEnd w:id="31"/>
    </w:p>
    <w:p w14:paraId="0D6A7823" w14:textId="1FC25D7F" w:rsidR="00073426" w:rsidRPr="00E3020F" w:rsidRDefault="00BA3452" w:rsidP="00073426">
      <w:pPr>
        <w:pStyle w:val="Content"/>
        <w:numPr>
          <w:ilvl w:val="0"/>
          <w:numId w:val="39"/>
        </w:numPr>
        <w:pBdr>
          <w:top w:val="single" w:sz="4" w:space="1" w:color="auto"/>
          <w:left w:val="single" w:sz="4" w:space="4" w:color="auto"/>
          <w:bottom w:val="single" w:sz="4" w:space="1" w:color="auto"/>
          <w:right w:val="single" w:sz="4" w:space="4" w:color="auto"/>
        </w:pBdr>
        <w:ind w:left="360"/>
        <w:rPr>
          <w:i/>
          <w:lang w:val="fr-CA"/>
        </w:rPr>
      </w:pPr>
      <w:r w:rsidRPr="00E3020F">
        <w:rPr>
          <w:i/>
          <w:lang w:val="fr-CA"/>
        </w:rPr>
        <w:t>Résumez les arguments appuyant ce point de vue.</w:t>
      </w:r>
    </w:p>
    <w:p w14:paraId="488F80F9" w14:textId="003971E0" w:rsidR="00073426" w:rsidRPr="00E3020F" w:rsidRDefault="00660224" w:rsidP="00073426">
      <w:pPr>
        <w:pStyle w:val="Content"/>
        <w:numPr>
          <w:ilvl w:val="0"/>
          <w:numId w:val="39"/>
        </w:numPr>
        <w:pBdr>
          <w:top w:val="single" w:sz="4" w:space="1" w:color="auto"/>
          <w:left w:val="single" w:sz="4" w:space="4" w:color="auto"/>
          <w:bottom w:val="single" w:sz="4" w:space="1" w:color="auto"/>
          <w:right w:val="single" w:sz="4" w:space="4" w:color="auto"/>
        </w:pBdr>
        <w:ind w:left="360"/>
        <w:rPr>
          <w:i/>
          <w:lang w:val="fr-CA"/>
        </w:rPr>
      </w:pPr>
      <w:bookmarkStart w:id="32" w:name="lt_pId076"/>
      <w:r w:rsidRPr="00E3020F">
        <w:rPr>
          <w:i/>
          <w:lang w:val="fr-CA"/>
        </w:rPr>
        <w:t>Par exemple, indiquez le lien entre l’OSBLSP et les actifs reçus à titre de dotations, ses responsabilités et ses pouvoirs à l’égard de l’utilisation des placements, etc</w:t>
      </w:r>
      <w:r w:rsidR="001F370A" w:rsidRPr="00E3020F">
        <w:rPr>
          <w:i/>
          <w:lang w:val="fr-CA"/>
        </w:rPr>
        <w:t>.</w:t>
      </w:r>
      <w:bookmarkEnd w:id="32"/>
    </w:p>
    <w:p w14:paraId="4453BB61" w14:textId="3C6197F7" w:rsidR="00073426" w:rsidRPr="00E3020F" w:rsidRDefault="00660224" w:rsidP="00073426">
      <w:pPr>
        <w:pStyle w:val="Content"/>
        <w:numPr>
          <w:ilvl w:val="0"/>
          <w:numId w:val="39"/>
        </w:numPr>
        <w:pBdr>
          <w:top w:val="single" w:sz="4" w:space="1" w:color="auto"/>
          <w:left w:val="single" w:sz="4" w:space="4" w:color="auto"/>
          <w:bottom w:val="single" w:sz="4" w:space="1" w:color="auto"/>
          <w:right w:val="single" w:sz="4" w:space="4" w:color="auto"/>
        </w:pBdr>
        <w:ind w:left="360"/>
        <w:rPr>
          <w:i/>
          <w:lang w:val="fr-CA"/>
        </w:rPr>
      </w:pPr>
      <w:r w:rsidRPr="00E3020F">
        <w:rPr>
          <w:i/>
          <w:lang w:val="fr-CA"/>
        </w:rPr>
        <w:t>Présentez d’autres points de vue (C, D, etc.) au besoin pour un examen exhaustif de la question.</w:t>
      </w:r>
    </w:p>
    <w:p w14:paraId="01A9AD9F" w14:textId="77777777" w:rsidR="00073426" w:rsidRPr="00EF3992" w:rsidRDefault="001F370A">
      <w:pPr>
        <w:spacing w:line="259" w:lineRule="auto"/>
        <w:rPr>
          <w:rFonts w:ascii="Arial Bold" w:hAnsi="Arial Bold" w:cs="Arial"/>
          <w:b/>
        </w:rPr>
      </w:pPr>
      <w:r w:rsidRPr="00EF3992">
        <w:br w:type="page"/>
      </w:r>
    </w:p>
    <w:p w14:paraId="65765D50" w14:textId="5D00A8CF" w:rsidR="00073426" w:rsidRPr="00EF3992" w:rsidRDefault="00783AE3" w:rsidP="00073426">
      <w:pPr>
        <w:pStyle w:val="DG-Heading2"/>
        <w:rPr>
          <w:sz w:val="22"/>
          <w:szCs w:val="22"/>
          <w:lang w:val="fr-CA"/>
        </w:rPr>
      </w:pPr>
      <w:bookmarkStart w:id="33" w:name="lt_pId078"/>
      <w:r w:rsidRPr="00661AD4">
        <w:rPr>
          <w:sz w:val="22"/>
          <w:szCs w:val="22"/>
          <w:lang w:val="fr-CA"/>
        </w:rPr>
        <w:lastRenderedPageBreak/>
        <w:t>S</w:t>
      </w:r>
      <w:r w:rsidR="00660224" w:rsidRPr="00661AD4">
        <w:rPr>
          <w:sz w:val="22"/>
          <w:szCs w:val="22"/>
          <w:lang w:val="fr-CA"/>
        </w:rPr>
        <w:t>ommaire des points de vue</w:t>
      </w:r>
      <w:bookmarkEnd w:id="33"/>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gridCol w:w="3213"/>
      </w:tblGrid>
      <w:tr w:rsidR="00AB1E1D" w:rsidRPr="00EF3992" w14:paraId="5A65E561" w14:textId="77777777" w:rsidTr="00AB1E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6BAE1" w14:textId="279D02F6" w:rsidR="00073426" w:rsidRPr="00033034" w:rsidRDefault="00660224" w:rsidP="00073426">
            <w:pPr>
              <w:pStyle w:val="DG-ContentText"/>
              <w:rPr>
                <w:lang w:val="fr-CA"/>
              </w:rPr>
            </w:pPr>
            <w:bookmarkStart w:id="34" w:name="lt_pId079"/>
            <w:r w:rsidRPr="00033034">
              <w:rPr>
                <w:lang w:val="fr-CA"/>
              </w:rPr>
              <w:t>Point de vue</w:t>
            </w:r>
            <w:r w:rsidR="001F370A" w:rsidRPr="00033034">
              <w:rPr>
                <w:lang w:val="fr-CA"/>
              </w:rPr>
              <w:t xml:space="preserve"> A</w:t>
            </w:r>
            <w:bookmarkEnd w:id="34"/>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C0F80" w14:textId="4925212C" w:rsidR="00073426" w:rsidRPr="00033034" w:rsidRDefault="00660224" w:rsidP="00073426">
            <w:pPr>
              <w:pStyle w:val="DG-ContentText"/>
              <w:cnfStyle w:val="100000000000" w:firstRow="1" w:lastRow="0" w:firstColumn="0" w:lastColumn="0" w:oddVBand="0" w:evenVBand="0" w:oddHBand="0" w:evenHBand="0" w:firstRowFirstColumn="0" w:firstRowLastColumn="0" w:lastRowFirstColumn="0" w:lastRowLastColumn="0"/>
              <w:rPr>
                <w:lang w:val="fr-CA"/>
              </w:rPr>
            </w:pPr>
            <w:bookmarkStart w:id="35" w:name="lt_pId080"/>
            <w:r w:rsidRPr="00033034">
              <w:rPr>
                <w:lang w:val="fr-CA"/>
              </w:rPr>
              <w:t xml:space="preserve">Point de vue </w:t>
            </w:r>
            <w:r w:rsidR="001F370A" w:rsidRPr="00033034">
              <w:rPr>
                <w:lang w:val="fr-CA"/>
              </w:rPr>
              <w:t>B</w:t>
            </w:r>
            <w:bookmarkEnd w:id="35"/>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B5918" w14:textId="5417FB97" w:rsidR="00073426" w:rsidRPr="00EF3992" w:rsidRDefault="00660224" w:rsidP="00073426">
            <w:pPr>
              <w:pStyle w:val="DG-ContentText"/>
              <w:cnfStyle w:val="100000000000" w:firstRow="1" w:lastRow="0" w:firstColumn="0" w:lastColumn="0" w:oddVBand="0" w:evenVBand="0" w:oddHBand="0" w:evenHBand="0" w:firstRowFirstColumn="0" w:firstRowLastColumn="0" w:lastRowFirstColumn="0" w:lastRowLastColumn="0"/>
              <w:rPr>
                <w:lang w:val="fr-CA"/>
              </w:rPr>
            </w:pPr>
            <w:bookmarkStart w:id="36" w:name="lt_pId081"/>
            <w:r w:rsidRPr="00033034">
              <w:rPr>
                <w:lang w:val="fr-CA"/>
              </w:rPr>
              <w:t xml:space="preserve">Point de vue </w:t>
            </w:r>
            <w:r w:rsidR="001F370A" w:rsidRPr="00033034">
              <w:rPr>
                <w:lang w:val="fr-CA"/>
              </w:rPr>
              <w:t>C</w:t>
            </w:r>
            <w:bookmarkEnd w:id="36"/>
          </w:p>
        </w:tc>
      </w:tr>
      <w:tr w:rsidR="00AB1E1D" w:rsidRPr="00EF3992" w14:paraId="5371E882" w14:textId="77777777" w:rsidTr="00AB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Borders>
              <w:top w:val="single" w:sz="4" w:space="0" w:color="FFFFFF" w:themeColor="background1"/>
              <w:bottom w:val="none" w:sz="0" w:space="0" w:color="auto"/>
              <w:right w:val="none" w:sz="0" w:space="0" w:color="auto"/>
            </w:tcBorders>
          </w:tcPr>
          <w:p w14:paraId="121D973A" w14:textId="77777777" w:rsidR="00073426" w:rsidRPr="00EF3992" w:rsidRDefault="00073426" w:rsidP="00073426">
            <w:pPr>
              <w:pStyle w:val="DG-ContentText"/>
              <w:rPr>
                <w:lang w:val="fr-CA"/>
              </w:rPr>
            </w:pPr>
          </w:p>
        </w:tc>
        <w:tc>
          <w:tcPr>
            <w:tcW w:w="3213" w:type="dxa"/>
            <w:tcBorders>
              <w:top w:val="single" w:sz="4" w:space="0" w:color="FFFFFF" w:themeColor="background1"/>
              <w:bottom w:val="none" w:sz="0" w:space="0" w:color="auto"/>
            </w:tcBorders>
          </w:tcPr>
          <w:p w14:paraId="143F4F82" w14:textId="77777777" w:rsidR="00073426" w:rsidRPr="00EF3992" w:rsidRDefault="00073426" w:rsidP="00073426">
            <w:pPr>
              <w:pStyle w:val="DG-ContentText"/>
              <w:cnfStyle w:val="000000100000" w:firstRow="0" w:lastRow="0" w:firstColumn="0" w:lastColumn="0" w:oddVBand="0" w:evenVBand="0" w:oddHBand="1" w:evenHBand="0" w:firstRowFirstColumn="0" w:firstRowLastColumn="0" w:lastRowFirstColumn="0" w:lastRowLastColumn="0"/>
              <w:rPr>
                <w:lang w:val="fr-CA"/>
              </w:rPr>
            </w:pPr>
          </w:p>
        </w:tc>
        <w:tc>
          <w:tcPr>
            <w:tcW w:w="3213" w:type="dxa"/>
            <w:tcBorders>
              <w:top w:val="single" w:sz="4" w:space="0" w:color="FFFFFF" w:themeColor="background1"/>
              <w:bottom w:val="none" w:sz="0" w:space="0" w:color="auto"/>
            </w:tcBorders>
          </w:tcPr>
          <w:p w14:paraId="5BD9F3FC" w14:textId="77777777" w:rsidR="00073426" w:rsidRPr="00EF3992" w:rsidRDefault="00073426" w:rsidP="00073426">
            <w:pPr>
              <w:pStyle w:val="DG-ContentText"/>
              <w:cnfStyle w:val="000000100000" w:firstRow="0" w:lastRow="0" w:firstColumn="0" w:lastColumn="0" w:oddVBand="0" w:evenVBand="0" w:oddHBand="1" w:evenHBand="0" w:firstRowFirstColumn="0" w:firstRowLastColumn="0" w:lastRowFirstColumn="0" w:lastRowLastColumn="0"/>
              <w:rPr>
                <w:lang w:val="fr-CA"/>
              </w:rPr>
            </w:pPr>
          </w:p>
        </w:tc>
      </w:tr>
    </w:tbl>
    <w:p w14:paraId="53F19486" w14:textId="77777777" w:rsidR="00073426" w:rsidRPr="00EF3992" w:rsidRDefault="00073426" w:rsidP="00073426">
      <w:pPr>
        <w:pStyle w:val="DG-ContentText"/>
        <w:spacing w:before="240"/>
        <w:rPr>
          <w:lang w:val="fr-CA"/>
        </w:rPr>
      </w:pPr>
    </w:p>
    <w:p w14:paraId="75DBB596" w14:textId="3B1B7F37" w:rsidR="00073426" w:rsidRPr="00EF3992" w:rsidRDefault="00660224" w:rsidP="00073426">
      <w:pPr>
        <w:pStyle w:val="DGView-Heading5"/>
        <w:rPr>
          <w:lang w:val="fr-CA"/>
        </w:rPr>
      </w:pPr>
      <w:bookmarkStart w:id="37" w:name="lt_pId082"/>
      <w:r w:rsidRPr="00661AD4">
        <w:rPr>
          <w:lang w:val="fr-CA"/>
        </w:rPr>
        <w:t>Point de vue</w:t>
      </w:r>
      <w:r w:rsidR="001F370A" w:rsidRPr="00661AD4">
        <w:rPr>
          <w:lang w:val="fr-CA"/>
        </w:rPr>
        <w:t xml:space="preserve"> A –</w:t>
      </w:r>
      <w:bookmarkEnd w:id="37"/>
    </w:p>
    <w:p w14:paraId="08D244B1" w14:textId="77777777" w:rsidR="00073426" w:rsidRPr="00EF3992" w:rsidRDefault="00073426" w:rsidP="00073426">
      <w:pPr>
        <w:pStyle w:val="DG-ContentText"/>
        <w:rPr>
          <w:lang w:val="fr-CA"/>
        </w:rPr>
      </w:pPr>
    </w:p>
    <w:p w14:paraId="05A1DDE5" w14:textId="77777777" w:rsidR="00073426" w:rsidRPr="00EF3992" w:rsidRDefault="00073426" w:rsidP="00073426">
      <w:pPr>
        <w:pStyle w:val="DG-ContentText"/>
        <w:rPr>
          <w:lang w:val="fr-CA"/>
        </w:rPr>
      </w:pPr>
    </w:p>
    <w:p w14:paraId="2DCA5862" w14:textId="06E1BB43" w:rsidR="00073426" w:rsidRPr="00EF3992" w:rsidRDefault="00660224" w:rsidP="00073426">
      <w:pPr>
        <w:pStyle w:val="DGView-Heading5"/>
        <w:rPr>
          <w:lang w:val="fr-CA"/>
        </w:rPr>
      </w:pPr>
      <w:bookmarkStart w:id="38" w:name="lt_pId083"/>
      <w:r w:rsidRPr="00661AD4">
        <w:rPr>
          <w:lang w:val="fr-CA"/>
        </w:rPr>
        <w:t>Point de vue</w:t>
      </w:r>
      <w:r w:rsidR="001F370A" w:rsidRPr="00661AD4">
        <w:rPr>
          <w:lang w:val="fr-CA"/>
        </w:rPr>
        <w:t xml:space="preserve"> B –</w:t>
      </w:r>
      <w:bookmarkEnd w:id="38"/>
      <w:r w:rsidR="001F370A" w:rsidRPr="00EF3992">
        <w:rPr>
          <w:lang w:val="fr-CA"/>
        </w:rPr>
        <w:t xml:space="preserve"> </w:t>
      </w:r>
    </w:p>
    <w:p w14:paraId="46AD784D" w14:textId="77777777" w:rsidR="00073426" w:rsidRPr="00EF3992" w:rsidRDefault="00073426" w:rsidP="00073426">
      <w:pPr>
        <w:pStyle w:val="DG-ContentText"/>
        <w:rPr>
          <w:lang w:val="fr-CA"/>
        </w:rPr>
      </w:pPr>
    </w:p>
    <w:p w14:paraId="07ECED81" w14:textId="77777777" w:rsidR="00073426" w:rsidRPr="00EF3992" w:rsidRDefault="00073426" w:rsidP="00073426">
      <w:pPr>
        <w:pStyle w:val="DG-ContentText"/>
        <w:rPr>
          <w:lang w:val="fr-CA"/>
        </w:rPr>
      </w:pPr>
    </w:p>
    <w:p w14:paraId="276024F0" w14:textId="65B0A0A1" w:rsidR="00073426" w:rsidRPr="00EF3992" w:rsidRDefault="00660224" w:rsidP="00073426">
      <w:pPr>
        <w:pStyle w:val="DGView-Heading5"/>
        <w:rPr>
          <w:lang w:val="fr-CA"/>
        </w:rPr>
      </w:pPr>
      <w:bookmarkStart w:id="39" w:name="lt_pId084"/>
      <w:r w:rsidRPr="00661AD4">
        <w:rPr>
          <w:lang w:val="fr-CA"/>
        </w:rPr>
        <w:t>Point de vue</w:t>
      </w:r>
      <w:r w:rsidR="001F370A" w:rsidRPr="00661AD4">
        <w:rPr>
          <w:lang w:val="fr-CA"/>
        </w:rPr>
        <w:t xml:space="preserve"> C –</w:t>
      </w:r>
      <w:bookmarkEnd w:id="39"/>
      <w:r w:rsidR="001F370A" w:rsidRPr="00EF3992">
        <w:rPr>
          <w:lang w:val="fr-CA"/>
        </w:rPr>
        <w:t xml:space="preserve"> </w:t>
      </w:r>
    </w:p>
    <w:p w14:paraId="2E75D212" w14:textId="77777777" w:rsidR="00073426" w:rsidRPr="00EF3992" w:rsidRDefault="00073426" w:rsidP="00073426">
      <w:pPr>
        <w:pStyle w:val="DG-ContentText"/>
        <w:rPr>
          <w:lang w:val="fr-CA"/>
        </w:rPr>
      </w:pPr>
    </w:p>
    <w:p w14:paraId="7908CFEE" w14:textId="63D7D4A5" w:rsidR="00073426" w:rsidRPr="00EF3992" w:rsidRDefault="001F370A" w:rsidP="00073426">
      <w:pPr>
        <w:pStyle w:val="DG-ContentText"/>
        <w:pBdr>
          <w:top w:val="single" w:sz="4" w:space="1" w:color="auto"/>
          <w:left w:val="single" w:sz="4" w:space="4" w:color="auto"/>
          <w:bottom w:val="single" w:sz="4" w:space="1" w:color="auto"/>
          <w:right w:val="single" w:sz="4" w:space="4" w:color="auto"/>
        </w:pBdr>
        <w:rPr>
          <w:i/>
          <w:iCs/>
          <w:lang w:val="fr-CA"/>
        </w:rPr>
      </w:pPr>
      <w:bookmarkStart w:id="40" w:name="lt_pId085"/>
      <w:r w:rsidRPr="00661AD4">
        <w:rPr>
          <w:i/>
          <w:iCs/>
          <w:lang w:val="fr-CA"/>
        </w:rPr>
        <w:t xml:space="preserve">Question </w:t>
      </w:r>
      <w:r w:rsidR="00660224" w:rsidRPr="00661AD4">
        <w:rPr>
          <w:i/>
          <w:iCs/>
          <w:lang w:val="fr-CA"/>
        </w:rPr>
        <w:t xml:space="preserve">à l’intention du </w:t>
      </w:r>
      <w:r w:rsidR="003A78EE" w:rsidRPr="00661AD4">
        <w:rPr>
          <w:i/>
          <w:iCs/>
          <w:lang w:val="fr-CA"/>
        </w:rPr>
        <w:t>G</w:t>
      </w:r>
      <w:r w:rsidR="00660224" w:rsidRPr="00661AD4">
        <w:rPr>
          <w:i/>
          <w:iCs/>
          <w:lang w:val="fr-CA"/>
        </w:rPr>
        <w:t>roupe</w:t>
      </w:r>
      <w:bookmarkEnd w:id="40"/>
    </w:p>
    <w:p w14:paraId="621DE408" w14:textId="1CD94903" w:rsidR="00073426" w:rsidRPr="00660224" w:rsidRDefault="00660224" w:rsidP="00073426">
      <w:pPr>
        <w:pStyle w:val="DG-ContentText"/>
        <w:pBdr>
          <w:top w:val="single" w:sz="4" w:space="1" w:color="auto"/>
          <w:left w:val="single" w:sz="4" w:space="4" w:color="auto"/>
          <w:bottom w:val="single" w:sz="4" w:space="1" w:color="auto"/>
          <w:right w:val="single" w:sz="4" w:space="4" w:color="auto"/>
        </w:pBdr>
        <w:rPr>
          <w:highlight w:val="cyan"/>
          <w:lang w:val="fr-CA"/>
        </w:rPr>
      </w:pPr>
      <w:bookmarkStart w:id="41" w:name="lt_pId086"/>
      <w:r w:rsidRPr="00661AD4">
        <w:rPr>
          <w:lang w:val="fr-CA"/>
        </w:rPr>
        <w:t xml:space="preserve">Les membres du </w:t>
      </w:r>
      <w:r w:rsidR="001F370A" w:rsidRPr="00661AD4">
        <w:rPr>
          <w:lang w:val="fr-CA"/>
        </w:rPr>
        <w:t>Group</w:t>
      </w:r>
      <w:r w:rsidRPr="00661AD4">
        <w:rPr>
          <w:lang w:val="fr-CA"/>
        </w:rPr>
        <w:t>e seront appelés à faire valoir leurs points de vue, à établir s’il existe des divergences importantes de vues et à déterminer quelle mesure, si nécessaire, recommander au CCSP</w:t>
      </w:r>
      <w:r w:rsidR="001F370A" w:rsidRPr="00661AD4">
        <w:rPr>
          <w:lang w:val="fr-CA"/>
        </w:rPr>
        <w:t>.</w:t>
      </w:r>
      <w:bookmarkEnd w:id="41"/>
    </w:p>
    <w:p w14:paraId="2FC1E970" w14:textId="77777777"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lang w:val="fr-CA"/>
        </w:rPr>
      </w:pPr>
    </w:p>
    <w:p w14:paraId="3D25420F" w14:textId="77777777" w:rsidR="00073426" w:rsidRPr="00EF3992" w:rsidRDefault="001F370A">
      <w:pPr>
        <w:spacing w:line="259" w:lineRule="auto"/>
        <w:rPr>
          <w:rFonts w:ascii="Arial" w:hAnsi="Arial" w:cs="Arial"/>
          <w:b/>
          <w:i/>
          <w:color w:val="993333"/>
          <w:szCs w:val="28"/>
        </w:rPr>
      </w:pPr>
      <w:r w:rsidRPr="00EF3992">
        <w:br w:type="page"/>
      </w:r>
    </w:p>
    <w:p w14:paraId="59640128" w14:textId="72F2CF5D" w:rsidR="00073426" w:rsidRPr="00EF3992" w:rsidRDefault="00131CFD" w:rsidP="00073426">
      <w:pPr>
        <w:pStyle w:val="DGIssue-Heading4"/>
        <w:rPr>
          <w:lang w:val="fr-CA"/>
        </w:rPr>
      </w:pPr>
      <w:bookmarkStart w:id="42" w:name="lt_pId087"/>
      <w:r w:rsidRPr="007303FE">
        <w:rPr>
          <w:lang w:val="fr-CA"/>
        </w:rPr>
        <w:lastRenderedPageBreak/>
        <w:t>Question </w:t>
      </w:r>
      <w:r w:rsidR="001F370A" w:rsidRPr="007303FE">
        <w:rPr>
          <w:lang w:val="fr-CA"/>
        </w:rPr>
        <w:t>2</w:t>
      </w:r>
      <w:r w:rsidRPr="007303FE">
        <w:rPr>
          <w:lang w:val="fr-CA"/>
        </w:rPr>
        <w:t> –</w:t>
      </w:r>
      <w:bookmarkEnd w:id="42"/>
      <w:r w:rsidR="00825112">
        <w:rPr>
          <w:lang w:val="fr-CA"/>
        </w:rPr>
        <w:t xml:space="preserve"> </w:t>
      </w:r>
      <w:r w:rsidR="00274AF4" w:rsidRPr="007303FE">
        <w:rPr>
          <w:lang w:val="fr-CA"/>
        </w:rPr>
        <w:t>[…]</w:t>
      </w:r>
    </w:p>
    <w:p w14:paraId="6C8D2ED9" w14:textId="2C34E0A8" w:rsidR="00073426" w:rsidRPr="007303FE" w:rsidRDefault="00131CFD" w:rsidP="00073426">
      <w:pPr>
        <w:pStyle w:val="Content"/>
        <w:pBdr>
          <w:top w:val="single" w:sz="4" w:space="1" w:color="auto"/>
          <w:left w:val="single" w:sz="4" w:space="4" w:color="auto"/>
          <w:bottom w:val="single" w:sz="4" w:space="1" w:color="auto"/>
          <w:right w:val="single" w:sz="4" w:space="4" w:color="auto"/>
        </w:pBdr>
        <w:rPr>
          <w:b/>
          <w:i/>
          <w:lang w:val="fr-CA"/>
        </w:rPr>
      </w:pPr>
      <w:bookmarkStart w:id="43" w:name="lt_pId088"/>
      <w:r w:rsidRPr="007303FE">
        <w:rPr>
          <w:b/>
          <w:i/>
          <w:lang w:val="fr-CA"/>
        </w:rPr>
        <w:t xml:space="preserve">Les </w:t>
      </w:r>
      <w:r w:rsidR="00783AE3" w:rsidRPr="007303FE">
        <w:rPr>
          <w:b/>
          <w:i/>
          <w:lang w:val="fr-CA"/>
        </w:rPr>
        <w:t>sections</w:t>
      </w:r>
      <w:r w:rsidRPr="007303FE">
        <w:rPr>
          <w:b/>
          <w:i/>
          <w:lang w:val="fr-CA"/>
        </w:rPr>
        <w:t xml:space="preserve"> </w:t>
      </w:r>
      <w:r w:rsidR="00033034" w:rsidRPr="007303FE">
        <w:rPr>
          <w:b/>
          <w:i/>
          <w:lang w:val="fr-CA"/>
        </w:rPr>
        <w:t xml:space="preserve">ci-après </w:t>
      </w:r>
      <w:r w:rsidR="003A78EE" w:rsidRPr="007303FE">
        <w:rPr>
          <w:b/>
          <w:i/>
          <w:lang w:val="fr-CA"/>
        </w:rPr>
        <w:t>portant sur</w:t>
      </w:r>
      <w:r w:rsidR="00033034" w:rsidRPr="007303FE">
        <w:rPr>
          <w:b/>
          <w:i/>
          <w:lang w:val="fr-CA"/>
        </w:rPr>
        <w:t xml:space="preserve"> les</w:t>
      </w:r>
      <w:r w:rsidRPr="007303FE">
        <w:rPr>
          <w:b/>
          <w:i/>
          <w:lang w:val="fr-CA"/>
        </w:rPr>
        <w:t xml:space="preserve"> questions sont facultatives</w:t>
      </w:r>
      <w:r w:rsidR="001F370A" w:rsidRPr="007303FE">
        <w:rPr>
          <w:b/>
          <w:i/>
          <w:lang w:val="fr-CA"/>
        </w:rPr>
        <w:t>.</w:t>
      </w:r>
      <w:bookmarkEnd w:id="43"/>
      <w:r w:rsidR="001F370A" w:rsidRPr="007303FE">
        <w:rPr>
          <w:b/>
          <w:i/>
          <w:lang w:val="fr-CA"/>
        </w:rPr>
        <w:t xml:space="preserve"> </w:t>
      </w:r>
      <w:bookmarkStart w:id="44" w:name="lt_pId089"/>
      <w:r w:rsidRPr="007303FE">
        <w:rPr>
          <w:b/>
          <w:i/>
          <w:lang w:val="fr-CA"/>
        </w:rPr>
        <w:t>Vous n’êtes pas tenu de soulever plus d’une question</w:t>
      </w:r>
      <w:r w:rsidR="001F370A" w:rsidRPr="007303FE">
        <w:rPr>
          <w:b/>
          <w:i/>
          <w:lang w:val="fr-CA"/>
        </w:rPr>
        <w:t>.</w:t>
      </w:r>
      <w:bookmarkEnd w:id="44"/>
    </w:p>
    <w:p w14:paraId="7F4B3A6E" w14:textId="30D88A27" w:rsidR="00073426" w:rsidRPr="00EF3992" w:rsidRDefault="00131CFD" w:rsidP="00073426">
      <w:pPr>
        <w:pStyle w:val="Content"/>
        <w:pBdr>
          <w:top w:val="single" w:sz="4" w:space="1" w:color="auto"/>
          <w:left w:val="single" w:sz="4" w:space="4" w:color="auto"/>
          <w:bottom w:val="single" w:sz="4" w:space="1" w:color="auto"/>
          <w:right w:val="single" w:sz="4" w:space="4" w:color="auto"/>
        </w:pBdr>
        <w:rPr>
          <w:i/>
          <w:lang w:val="fr-CA"/>
        </w:rPr>
      </w:pPr>
      <w:bookmarkStart w:id="45" w:name="lt_pId090"/>
      <w:r w:rsidRPr="007303FE">
        <w:rPr>
          <w:i/>
          <w:lang w:val="fr-CA"/>
        </w:rPr>
        <w:t xml:space="preserve">Une question connexe à celle posée </w:t>
      </w:r>
      <w:r w:rsidR="00EA19DB">
        <w:rPr>
          <w:i/>
          <w:lang w:val="fr-CA"/>
        </w:rPr>
        <w:t xml:space="preserve">à la section « Question 1 » </w:t>
      </w:r>
      <w:r w:rsidRPr="007303FE">
        <w:rPr>
          <w:i/>
          <w:lang w:val="fr-CA"/>
        </w:rPr>
        <w:t xml:space="preserve">ci-dessus pourrait se lire ainsi : Si </w:t>
      </w:r>
      <w:r w:rsidRPr="00075A4E">
        <w:rPr>
          <w:i/>
          <w:lang w:val="fr-CA"/>
        </w:rPr>
        <w:t>les placements afférents aux dotations reçus par un OSBLSP répondent à la définition d’un actif pour ce type d’organisme, de quel type d’actif s’agit-il (financier, non financier ou autre)?</w:t>
      </w:r>
      <w:bookmarkEnd w:id="45"/>
    </w:p>
    <w:p w14:paraId="040D9B0E" w14:textId="3050469C" w:rsidR="00073426" w:rsidRPr="00EF3992" w:rsidRDefault="00632CA8" w:rsidP="00073426">
      <w:pPr>
        <w:pStyle w:val="Content"/>
        <w:pBdr>
          <w:top w:val="single" w:sz="4" w:space="1" w:color="auto"/>
          <w:left w:val="single" w:sz="4" w:space="4" w:color="auto"/>
          <w:bottom w:val="single" w:sz="4" w:space="1" w:color="auto"/>
          <w:right w:val="single" w:sz="4" w:space="4" w:color="auto"/>
        </w:pBdr>
        <w:rPr>
          <w:i/>
          <w:lang w:val="fr-CA"/>
        </w:rPr>
      </w:pPr>
      <w:r w:rsidRPr="00075A4E">
        <w:rPr>
          <w:i/>
          <w:lang w:val="fr-CA"/>
        </w:rPr>
        <w:t>Comme on le voit, la question 2 porte sur le même sujet que la question 1.</w:t>
      </w:r>
      <w:r w:rsidR="001F370A" w:rsidRPr="00EF3992">
        <w:rPr>
          <w:i/>
          <w:lang w:val="fr-CA"/>
        </w:rPr>
        <w:t xml:space="preserve"> </w:t>
      </w:r>
    </w:p>
    <w:p w14:paraId="19021CC3" w14:textId="325F026C" w:rsidR="00073426" w:rsidRPr="00EF3992" w:rsidRDefault="00632CA8" w:rsidP="00073426">
      <w:pPr>
        <w:pStyle w:val="Content"/>
        <w:pBdr>
          <w:top w:val="single" w:sz="4" w:space="1" w:color="auto"/>
          <w:left w:val="single" w:sz="4" w:space="4" w:color="auto"/>
          <w:bottom w:val="single" w:sz="4" w:space="1" w:color="auto"/>
          <w:right w:val="single" w:sz="4" w:space="4" w:color="auto"/>
        </w:pBdr>
        <w:rPr>
          <w:i/>
          <w:lang w:val="fr-CA"/>
        </w:rPr>
      </w:pPr>
      <w:r w:rsidRPr="00075A4E">
        <w:rPr>
          <w:i/>
          <w:lang w:val="fr-CA"/>
        </w:rPr>
        <w:t>Dans certains cas, il pourrait être pertinent d’ajouter des faits au scénario afin d’illustrer cette nouvelle question.</w:t>
      </w:r>
    </w:p>
    <w:p w14:paraId="011632EB" w14:textId="01B8F77A" w:rsidR="00073426" w:rsidRPr="00EA19DB" w:rsidRDefault="00632CA8" w:rsidP="00073426">
      <w:pPr>
        <w:pStyle w:val="Content"/>
        <w:pBdr>
          <w:top w:val="single" w:sz="4" w:space="1" w:color="auto"/>
          <w:left w:val="single" w:sz="4" w:space="4" w:color="auto"/>
          <w:bottom w:val="single" w:sz="4" w:space="1" w:color="auto"/>
          <w:right w:val="single" w:sz="4" w:space="4" w:color="auto"/>
        </w:pBdr>
        <w:rPr>
          <w:i/>
          <w:lang w:val="fr-CA"/>
        </w:rPr>
      </w:pPr>
      <w:r w:rsidRPr="00EA19DB">
        <w:rPr>
          <w:i/>
          <w:color w:val="800000"/>
          <w:lang w:val="fr-CA"/>
        </w:rPr>
        <w:t>Par exemple, l’auteur pourrait mentionner ce qui suit : « En plus des faits présentés dans le scénario de la question 1, voici d’autres faits à prendre en considération pour la question 2</w:t>
      </w:r>
      <w:r w:rsidR="00D062CB">
        <w:rPr>
          <w:i/>
          <w:color w:val="800000"/>
          <w:lang w:val="fr-CA"/>
        </w:rPr>
        <w:t>.</w:t>
      </w:r>
      <w:r w:rsidR="00783AE3" w:rsidRPr="00EA19DB">
        <w:rPr>
          <w:i/>
          <w:color w:val="800000"/>
          <w:lang w:val="fr-CA"/>
        </w:rPr>
        <w:t> »</w:t>
      </w:r>
      <w:r w:rsidR="001F370A" w:rsidRPr="00EA19DB">
        <w:rPr>
          <w:i/>
          <w:color w:val="800000"/>
          <w:lang w:val="fr-CA"/>
        </w:rPr>
        <w:t xml:space="preserve"> </w:t>
      </w:r>
      <w:r w:rsidR="00783AE3" w:rsidRPr="00EA19DB">
        <w:rPr>
          <w:i/>
          <w:lang w:val="fr-CA"/>
        </w:rPr>
        <w:t xml:space="preserve">Ainsi, pour situer le contexte de la question qu’il a </w:t>
      </w:r>
      <w:r w:rsidR="009676B5" w:rsidRPr="00EA19DB">
        <w:rPr>
          <w:i/>
          <w:lang w:val="fr-CA"/>
        </w:rPr>
        <w:t>transmise</w:t>
      </w:r>
      <w:r w:rsidR="00783AE3" w:rsidRPr="00EA19DB">
        <w:rPr>
          <w:i/>
          <w:lang w:val="fr-CA"/>
        </w:rPr>
        <w:t xml:space="preserve"> en mars 2017 au sujet de l’autorisation de payer considérée du point de vue du bénéficiaire (aux fins de l’application du chapitre SP 3410, « Paiements de transfert »), l’auteur a ajouté ceci sous la description de la question 3 :</w:t>
      </w:r>
    </w:p>
    <w:p w14:paraId="4BAC1F30" w14:textId="33EBACD0" w:rsidR="00073426" w:rsidRPr="00EA19DB" w:rsidRDefault="00783AE3" w:rsidP="00073426">
      <w:pPr>
        <w:pStyle w:val="Content"/>
        <w:pBdr>
          <w:top w:val="single" w:sz="4" w:space="1" w:color="auto"/>
          <w:left w:val="single" w:sz="4" w:space="4" w:color="auto"/>
          <w:bottom w:val="single" w:sz="4" w:space="1" w:color="auto"/>
          <w:right w:val="single" w:sz="4" w:space="4" w:color="auto"/>
        </w:pBdr>
        <w:rPr>
          <w:i/>
          <w:color w:val="800000"/>
          <w:lang w:val="fr-CA"/>
        </w:rPr>
      </w:pPr>
      <w:r w:rsidRPr="00EA19DB">
        <w:rPr>
          <w:i/>
          <w:color w:val="800000"/>
          <w:lang w:val="fr-CA"/>
        </w:rPr>
        <w:t>« Pour la question 3, on reprend la mise en situation présentée pour les questions 1 et 2 en supposant cette fois-ci que la province X a adopté une loi qui interdit aux municipalités de comptabiliser une somme à recevoir correspondant à une quelconque partie d’un paiement de transfert avant l’approbation des crédits budgétaires pour l’année de ce paiement. »</w:t>
      </w:r>
    </w:p>
    <w:p w14:paraId="253548A9" w14:textId="247B50F0" w:rsidR="00073426" w:rsidRPr="00EF3992" w:rsidRDefault="00783AE3" w:rsidP="00073426">
      <w:pPr>
        <w:pStyle w:val="Content"/>
        <w:pBdr>
          <w:top w:val="single" w:sz="4" w:space="1" w:color="auto"/>
          <w:left w:val="single" w:sz="4" w:space="4" w:color="auto"/>
          <w:bottom w:val="single" w:sz="4" w:space="1" w:color="auto"/>
          <w:right w:val="single" w:sz="4" w:space="4" w:color="auto"/>
        </w:pBdr>
        <w:rPr>
          <w:i/>
          <w:lang w:val="fr-CA"/>
        </w:rPr>
      </w:pPr>
      <w:r w:rsidRPr="00EA19DB">
        <w:rPr>
          <w:i/>
          <w:lang w:val="fr-CA"/>
        </w:rPr>
        <w:t>Structurez les points de vue relatifs à chaque question supplémentaire de la façon indiquée à la section « Question 1 ».</w:t>
      </w:r>
      <w:r w:rsidR="001F370A" w:rsidRPr="00EA19DB">
        <w:rPr>
          <w:i/>
          <w:lang w:val="fr-CA"/>
        </w:rPr>
        <w:t xml:space="preserve"> </w:t>
      </w:r>
      <w:r w:rsidRPr="00EA19DB">
        <w:rPr>
          <w:i/>
          <w:lang w:val="fr-CA"/>
        </w:rPr>
        <w:t>Pour établir la nature de la question à débattre, il faut généralement deux points de vue (A et B), mais il peut y en avoir plus (C, D, etc.).</w:t>
      </w:r>
    </w:p>
    <w:p w14:paraId="083140A2" w14:textId="77777777" w:rsidR="00073426" w:rsidRPr="00EF3992" w:rsidRDefault="00073426" w:rsidP="00073426">
      <w:pPr>
        <w:pStyle w:val="Content"/>
        <w:rPr>
          <w:lang w:val="fr-CA"/>
        </w:rPr>
      </w:pPr>
    </w:p>
    <w:p w14:paraId="64893408" w14:textId="6336110C" w:rsidR="00073426" w:rsidRPr="00EF3992" w:rsidRDefault="00783AE3" w:rsidP="00073426">
      <w:pPr>
        <w:pStyle w:val="DG-Heading2"/>
        <w:rPr>
          <w:sz w:val="22"/>
          <w:szCs w:val="22"/>
          <w:lang w:val="fr-CA"/>
        </w:rPr>
      </w:pPr>
      <w:r w:rsidRPr="00506B49">
        <w:rPr>
          <w:sz w:val="22"/>
          <w:szCs w:val="22"/>
          <w:lang w:val="fr-CA"/>
        </w:rPr>
        <w:t>Sommaire des points de vue</w:t>
      </w:r>
    </w:p>
    <w:tbl>
      <w:tblPr>
        <w:tblStyle w:val="ListTable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AB1E1D" w:rsidRPr="00EF3992" w14:paraId="709EAE48" w14:textId="77777777" w:rsidTr="00AB1E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E050C" w14:textId="2CC8B74B" w:rsidR="00073426" w:rsidRPr="003A78EE" w:rsidRDefault="00783AE3" w:rsidP="00073426">
            <w:pPr>
              <w:pStyle w:val="DG-ContentText"/>
              <w:rPr>
                <w:lang w:val="fr-CA"/>
              </w:rPr>
            </w:pPr>
            <w:bookmarkStart w:id="46" w:name="lt_pId101"/>
            <w:r w:rsidRPr="003A78EE">
              <w:rPr>
                <w:lang w:val="fr-CA"/>
              </w:rPr>
              <w:t>Point de vue</w:t>
            </w:r>
            <w:r w:rsidR="001F370A" w:rsidRPr="003A78EE">
              <w:rPr>
                <w:lang w:val="fr-CA"/>
              </w:rPr>
              <w:t xml:space="preserve"> A</w:t>
            </w:r>
            <w:bookmarkEnd w:id="46"/>
          </w:p>
        </w:tc>
        <w:tc>
          <w:tcPr>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49E04" w14:textId="7ACE5A1F" w:rsidR="00073426" w:rsidRPr="00EF3992" w:rsidRDefault="00783AE3" w:rsidP="00073426">
            <w:pPr>
              <w:pStyle w:val="DG-ContentText"/>
              <w:cnfStyle w:val="100000000000" w:firstRow="1" w:lastRow="0" w:firstColumn="0" w:lastColumn="0" w:oddVBand="0" w:evenVBand="0" w:oddHBand="0" w:evenHBand="0" w:firstRowFirstColumn="0" w:firstRowLastColumn="0" w:lastRowFirstColumn="0" w:lastRowLastColumn="0"/>
              <w:rPr>
                <w:lang w:val="fr-CA"/>
              </w:rPr>
            </w:pPr>
            <w:bookmarkStart w:id="47" w:name="lt_pId102"/>
            <w:r w:rsidRPr="003A78EE">
              <w:rPr>
                <w:lang w:val="fr-CA"/>
              </w:rPr>
              <w:t>Point de vue</w:t>
            </w:r>
            <w:r w:rsidR="001F370A" w:rsidRPr="003A78EE">
              <w:rPr>
                <w:lang w:val="fr-CA"/>
              </w:rPr>
              <w:t xml:space="preserve"> B</w:t>
            </w:r>
            <w:bookmarkEnd w:id="47"/>
          </w:p>
        </w:tc>
      </w:tr>
      <w:tr w:rsidR="00AB1E1D" w:rsidRPr="00EF3992" w14:paraId="5ABF3DAD" w14:textId="77777777" w:rsidTr="00AB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FFFFFF" w:themeColor="background1"/>
            </w:tcBorders>
          </w:tcPr>
          <w:p w14:paraId="1290EE27" w14:textId="77777777" w:rsidR="00073426" w:rsidRPr="00EF3992" w:rsidRDefault="00073426" w:rsidP="00073426">
            <w:pPr>
              <w:pStyle w:val="DG-ContentText"/>
              <w:rPr>
                <w:lang w:val="fr-CA"/>
              </w:rPr>
            </w:pPr>
          </w:p>
        </w:tc>
        <w:tc>
          <w:tcPr>
            <w:tcW w:w="4608" w:type="dxa"/>
            <w:tcBorders>
              <w:top w:val="single" w:sz="4" w:space="0" w:color="FFFFFF" w:themeColor="background1"/>
            </w:tcBorders>
          </w:tcPr>
          <w:p w14:paraId="5D0D1A85" w14:textId="77777777" w:rsidR="00073426" w:rsidRPr="00EF3992" w:rsidRDefault="00073426" w:rsidP="00073426">
            <w:pPr>
              <w:pStyle w:val="DG-ContentText"/>
              <w:cnfStyle w:val="000000100000" w:firstRow="0" w:lastRow="0" w:firstColumn="0" w:lastColumn="0" w:oddVBand="0" w:evenVBand="0" w:oddHBand="1" w:evenHBand="0" w:firstRowFirstColumn="0" w:firstRowLastColumn="0" w:lastRowFirstColumn="0" w:lastRowLastColumn="0"/>
              <w:rPr>
                <w:lang w:val="fr-CA"/>
              </w:rPr>
            </w:pPr>
          </w:p>
        </w:tc>
      </w:tr>
    </w:tbl>
    <w:p w14:paraId="75ADFC1F" w14:textId="77777777" w:rsidR="00073426" w:rsidRPr="00EF3992" w:rsidRDefault="00073426" w:rsidP="00073426">
      <w:pPr>
        <w:pStyle w:val="DG-ContentText"/>
        <w:rPr>
          <w:lang w:val="fr-CA"/>
        </w:rPr>
      </w:pPr>
    </w:p>
    <w:p w14:paraId="2EAE2F25" w14:textId="1993B30D" w:rsidR="00073426" w:rsidRPr="00506B49" w:rsidRDefault="00783AE3" w:rsidP="00073426">
      <w:pPr>
        <w:pStyle w:val="DGView-Heading5"/>
        <w:rPr>
          <w:lang w:val="fr-CA"/>
        </w:rPr>
      </w:pPr>
      <w:bookmarkStart w:id="48" w:name="lt_pId103"/>
      <w:r w:rsidRPr="00506B49">
        <w:rPr>
          <w:lang w:val="fr-CA"/>
        </w:rPr>
        <w:t>Point de vue</w:t>
      </w:r>
      <w:r w:rsidR="001F370A" w:rsidRPr="00506B49">
        <w:rPr>
          <w:lang w:val="fr-CA"/>
        </w:rPr>
        <w:t xml:space="preserve"> A –</w:t>
      </w:r>
      <w:bookmarkEnd w:id="48"/>
      <w:r w:rsidR="001F370A" w:rsidRPr="00506B49">
        <w:rPr>
          <w:lang w:val="fr-CA"/>
        </w:rPr>
        <w:t xml:space="preserve"> </w:t>
      </w:r>
    </w:p>
    <w:p w14:paraId="6B5357E9" w14:textId="77777777" w:rsidR="00073426" w:rsidRPr="00506B49" w:rsidRDefault="00073426" w:rsidP="0015722E">
      <w:pPr>
        <w:pStyle w:val="Content"/>
      </w:pPr>
    </w:p>
    <w:p w14:paraId="77606BB2" w14:textId="7159BDAA" w:rsidR="00073426" w:rsidRPr="00EF3992" w:rsidRDefault="00073426" w:rsidP="00073426">
      <w:pPr>
        <w:pStyle w:val="DGView-Heading5"/>
        <w:rPr>
          <w:lang w:val="fr-CA"/>
        </w:rPr>
      </w:pPr>
      <w:bookmarkStart w:id="49" w:name="lt_pId104"/>
      <w:r w:rsidRPr="00506B49">
        <w:rPr>
          <w:lang w:val="fr-CA"/>
        </w:rPr>
        <w:t>Point de vue</w:t>
      </w:r>
      <w:r w:rsidR="001F370A" w:rsidRPr="00506B49">
        <w:rPr>
          <w:lang w:val="fr-CA"/>
        </w:rPr>
        <w:t xml:space="preserve"> B</w:t>
      </w:r>
      <w:bookmarkEnd w:id="49"/>
      <w:r w:rsidRPr="00506B49">
        <w:rPr>
          <w:lang w:val="fr-CA"/>
        </w:rPr>
        <w:t xml:space="preserve"> –</w:t>
      </w:r>
      <w:r w:rsidR="001F370A" w:rsidRPr="00EF3992">
        <w:rPr>
          <w:lang w:val="fr-CA"/>
        </w:rPr>
        <w:t xml:space="preserve"> </w:t>
      </w:r>
    </w:p>
    <w:p w14:paraId="491074CA" w14:textId="77777777" w:rsidR="00073426" w:rsidRPr="0015722E" w:rsidRDefault="00073426" w:rsidP="0015722E">
      <w:pPr>
        <w:pStyle w:val="Content"/>
      </w:pPr>
    </w:p>
    <w:p w14:paraId="175D3D3B" w14:textId="77777777" w:rsidR="00073426" w:rsidRPr="0015722E" w:rsidRDefault="00073426" w:rsidP="0015722E">
      <w:pPr>
        <w:pStyle w:val="Content"/>
      </w:pPr>
    </w:p>
    <w:p w14:paraId="33A60391" w14:textId="77459E8A"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i/>
          <w:iCs/>
          <w:lang w:val="fr-CA"/>
        </w:rPr>
      </w:pPr>
      <w:r w:rsidRPr="00506B49">
        <w:rPr>
          <w:i/>
          <w:iCs/>
          <w:lang w:val="fr-CA"/>
        </w:rPr>
        <w:lastRenderedPageBreak/>
        <w:t xml:space="preserve">Question à l’intention du </w:t>
      </w:r>
      <w:r w:rsidR="003A78EE" w:rsidRPr="00506B49">
        <w:rPr>
          <w:i/>
          <w:iCs/>
          <w:lang w:val="fr-CA"/>
        </w:rPr>
        <w:t>G</w:t>
      </w:r>
      <w:r w:rsidRPr="00506B49">
        <w:rPr>
          <w:i/>
          <w:iCs/>
          <w:lang w:val="fr-CA"/>
        </w:rPr>
        <w:t>roupe</w:t>
      </w:r>
    </w:p>
    <w:p w14:paraId="02E3B197" w14:textId="56D2C6FD"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lang w:val="fr-CA"/>
        </w:rPr>
      </w:pPr>
      <w:r w:rsidRPr="00506B49">
        <w:rPr>
          <w:lang w:val="fr-CA"/>
        </w:rPr>
        <w:t>Les membres du Groupe seront appelés à faire valoir leurs points de vue, à établir s’il existe des divergences importantes de vues et à déterminer quelle mesure, si nécessaire, recommander au CCSP.</w:t>
      </w:r>
    </w:p>
    <w:p w14:paraId="74208E26" w14:textId="77777777"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lang w:val="fr-CA"/>
        </w:rPr>
      </w:pPr>
    </w:p>
    <w:p w14:paraId="1FFA2CAA" w14:textId="77777777" w:rsidR="00073426" w:rsidRPr="00EF3992" w:rsidRDefault="00073426" w:rsidP="00073426">
      <w:pPr>
        <w:pStyle w:val="Content"/>
        <w:rPr>
          <w:lang w:val="fr-CA"/>
        </w:rPr>
      </w:pPr>
    </w:p>
    <w:p w14:paraId="5B902CAE" w14:textId="2DC9DC6B" w:rsidR="00073426" w:rsidRPr="00506B49" w:rsidRDefault="00073426" w:rsidP="00073426">
      <w:pPr>
        <w:pStyle w:val="DGIssue-Heading4"/>
        <w:rPr>
          <w:lang w:val="fr-CA"/>
        </w:rPr>
      </w:pPr>
      <w:bookmarkStart w:id="50" w:name="lt_pId107"/>
      <w:r w:rsidRPr="00506B49">
        <w:rPr>
          <w:lang w:val="fr-CA"/>
        </w:rPr>
        <w:t>Question </w:t>
      </w:r>
      <w:r w:rsidR="001F370A" w:rsidRPr="00506B49">
        <w:rPr>
          <w:lang w:val="fr-CA"/>
        </w:rPr>
        <w:t>3</w:t>
      </w:r>
      <w:r w:rsidRPr="00506B49">
        <w:rPr>
          <w:lang w:val="fr-CA"/>
        </w:rPr>
        <w:t xml:space="preserve"> – </w:t>
      </w:r>
      <w:bookmarkEnd w:id="50"/>
      <w:r w:rsidR="00274AF4" w:rsidRPr="00506B49">
        <w:rPr>
          <w:lang w:val="fr-CA"/>
        </w:rPr>
        <w:t>[…]</w:t>
      </w:r>
    </w:p>
    <w:p w14:paraId="450EEE85" w14:textId="112E54C4" w:rsidR="00073426" w:rsidRPr="00EF3992" w:rsidRDefault="00073426" w:rsidP="00073426">
      <w:pPr>
        <w:pStyle w:val="DG-Heading2"/>
        <w:rPr>
          <w:sz w:val="22"/>
          <w:szCs w:val="22"/>
          <w:lang w:val="fr-CA"/>
        </w:rPr>
      </w:pPr>
      <w:r w:rsidRPr="00506B49">
        <w:rPr>
          <w:sz w:val="22"/>
          <w:szCs w:val="22"/>
          <w:lang w:val="fr-CA"/>
        </w:rPr>
        <w:t>Sommaire des points de vue</w:t>
      </w:r>
    </w:p>
    <w:tbl>
      <w:tblPr>
        <w:tblStyle w:val="ListTable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AB1E1D" w:rsidRPr="00EF3992" w14:paraId="7803CFA7" w14:textId="77777777" w:rsidTr="00AB1E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13FF4" w14:textId="57271B6D" w:rsidR="00073426" w:rsidRPr="003A78EE" w:rsidRDefault="00073426" w:rsidP="00073426">
            <w:pPr>
              <w:pStyle w:val="DG-ContentText"/>
              <w:rPr>
                <w:lang w:val="fr-CA"/>
              </w:rPr>
            </w:pPr>
            <w:bookmarkStart w:id="51" w:name="lt_pId109"/>
            <w:r w:rsidRPr="003A78EE">
              <w:rPr>
                <w:lang w:val="fr-CA"/>
              </w:rPr>
              <w:t>Point de vue</w:t>
            </w:r>
            <w:r w:rsidR="001F370A" w:rsidRPr="003A78EE">
              <w:rPr>
                <w:lang w:val="fr-CA"/>
              </w:rPr>
              <w:t xml:space="preserve"> A</w:t>
            </w:r>
            <w:bookmarkEnd w:id="51"/>
          </w:p>
        </w:tc>
        <w:tc>
          <w:tcPr>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F531A" w14:textId="24D1F0A4" w:rsidR="00073426" w:rsidRPr="00EF3992" w:rsidRDefault="00073426" w:rsidP="00073426">
            <w:pPr>
              <w:pStyle w:val="DG-ContentText"/>
              <w:cnfStyle w:val="100000000000" w:firstRow="1" w:lastRow="0" w:firstColumn="0" w:lastColumn="0" w:oddVBand="0" w:evenVBand="0" w:oddHBand="0" w:evenHBand="0" w:firstRowFirstColumn="0" w:firstRowLastColumn="0" w:lastRowFirstColumn="0" w:lastRowLastColumn="0"/>
              <w:rPr>
                <w:lang w:val="fr-CA"/>
              </w:rPr>
            </w:pPr>
            <w:bookmarkStart w:id="52" w:name="lt_pId110"/>
            <w:r w:rsidRPr="003A78EE">
              <w:rPr>
                <w:lang w:val="fr-CA"/>
              </w:rPr>
              <w:t>Point de vue</w:t>
            </w:r>
            <w:r w:rsidR="001F370A" w:rsidRPr="003A78EE">
              <w:rPr>
                <w:lang w:val="fr-CA"/>
              </w:rPr>
              <w:t xml:space="preserve"> B</w:t>
            </w:r>
            <w:bookmarkEnd w:id="52"/>
          </w:p>
        </w:tc>
      </w:tr>
      <w:tr w:rsidR="00AB1E1D" w:rsidRPr="00EF3992" w14:paraId="104E25CB" w14:textId="77777777" w:rsidTr="00AB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FFFFFF" w:themeColor="background1"/>
            </w:tcBorders>
          </w:tcPr>
          <w:p w14:paraId="4542373F" w14:textId="77777777" w:rsidR="00073426" w:rsidRPr="00EF3992" w:rsidRDefault="00073426" w:rsidP="00073426">
            <w:pPr>
              <w:pStyle w:val="DG-ContentText"/>
              <w:rPr>
                <w:lang w:val="fr-CA"/>
              </w:rPr>
            </w:pPr>
          </w:p>
        </w:tc>
        <w:tc>
          <w:tcPr>
            <w:tcW w:w="4608" w:type="dxa"/>
            <w:tcBorders>
              <w:top w:val="single" w:sz="4" w:space="0" w:color="FFFFFF" w:themeColor="background1"/>
            </w:tcBorders>
          </w:tcPr>
          <w:p w14:paraId="184E5636" w14:textId="77777777" w:rsidR="00073426" w:rsidRPr="00EF3992" w:rsidRDefault="00073426" w:rsidP="00073426">
            <w:pPr>
              <w:pStyle w:val="DG-ContentText"/>
              <w:cnfStyle w:val="000000100000" w:firstRow="0" w:lastRow="0" w:firstColumn="0" w:lastColumn="0" w:oddVBand="0" w:evenVBand="0" w:oddHBand="1" w:evenHBand="0" w:firstRowFirstColumn="0" w:firstRowLastColumn="0" w:lastRowFirstColumn="0" w:lastRowLastColumn="0"/>
              <w:rPr>
                <w:lang w:val="fr-CA"/>
              </w:rPr>
            </w:pPr>
          </w:p>
        </w:tc>
      </w:tr>
    </w:tbl>
    <w:p w14:paraId="3D21FE56" w14:textId="77777777" w:rsidR="0015722E" w:rsidRDefault="0015722E" w:rsidP="0015722E">
      <w:pPr>
        <w:pStyle w:val="Content"/>
      </w:pPr>
      <w:bookmarkStart w:id="53" w:name="lt_pId111"/>
    </w:p>
    <w:p w14:paraId="210C9DDC" w14:textId="0E8C72EF" w:rsidR="00073426" w:rsidRPr="0015722E" w:rsidRDefault="00073426" w:rsidP="0015722E">
      <w:pPr>
        <w:pStyle w:val="DGView-Heading5"/>
        <w:rPr>
          <w:lang w:val="fr-FR"/>
        </w:rPr>
      </w:pPr>
      <w:r w:rsidRPr="0015722E">
        <w:rPr>
          <w:lang w:val="fr-FR"/>
        </w:rPr>
        <w:t>Point de vue</w:t>
      </w:r>
      <w:r w:rsidR="001F370A" w:rsidRPr="0015722E">
        <w:rPr>
          <w:lang w:val="fr-FR"/>
        </w:rPr>
        <w:t xml:space="preserve"> A –</w:t>
      </w:r>
      <w:bookmarkEnd w:id="53"/>
      <w:r w:rsidR="001F370A" w:rsidRPr="0015722E">
        <w:rPr>
          <w:lang w:val="fr-FR"/>
        </w:rPr>
        <w:t xml:space="preserve"> </w:t>
      </w:r>
    </w:p>
    <w:p w14:paraId="7C10D4D7" w14:textId="77777777" w:rsidR="00073426" w:rsidRPr="00506B49" w:rsidRDefault="00073426" w:rsidP="00073426">
      <w:pPr>
        <w:pStyle w:val="Content"/>
        <w:rPr>
          <w:lang w:val="fr-CA"/>
        </w:rPr>
      </w:pPr>
    </w:p>
    <w:p w14:paraId="2CC226BB" w14:textId="072E7EDE" w:rsidR="00073426" w:rsidRPr="00EF3992" w:rsidRDefault="00073426" w:rsidP="0015722E">
      <w:pPr>
        <w:pStyle w:val="DGView-Heading5"/>
      </w:pPr>
      <w:bookmarkStart w:id="54" w:name="lt_pId112"/>
      <w:r w:rsidRPr="00506B49">
        <w:t>Point de vue</w:t>
      </w:r>
      <w:r w:rsidR="001F370A" w:rsidRPr="00506B49">
        <w:t xml:space="preserve"> B –</w:t>
      </w:r>
      <w:bookmarkEnd w:id="54"/>
      <w:r w:rsidR="001F370A" w:rsidRPr="00EF3992">
        <w:t xml:space="preserve"> </w:t>
      </w:r>
    </w:p>
    <w:p w14:paraId="2F5499B1" w14:textId="77777777" w:rsidR="00073426" w:rsidRPr="00EF3992" w:rsidRDefault="00073426" w:rsidP="00073426">
      <w:pPr>
        <w:pStyle w:val="Content"/>
        <w:rPr>
          <w:lang w:val="fr-CA"/>
        </w:rPr>
      </w:pPr>
    </w:p>
    <w:p w14:paraId="5B98F942" w14:textId="77777777" w:rsidR="00073426" w:rsidRPr="00EF3992" w:rsidRDefault="00073426" w:rsidP="00073426">
      <w:pPr>
        <w:pStyle w:val="Content"/>
        <w:rPr>
          <w:lang w:val="fr-CA"/>
        </w:rPr>
      </w:pPr>
    </w:p>
    <w:p w14:paraId="169F50A4" w14:textId="77777777" w:rsidR="00073426" w:rsidRPr="00EF3992" w:rsidRDefault="00073426" w:rsidP="00073426">
      <w:pPr>
        <w:pStyle w:val="Content"/>
        <w:rPr>
          <w:lang w:val="fr-CA"/>
        </w:rPr>
      </w:pPr>
    </w:p>
    <w:p w14:paraId="78E55A1F" w14:textId="77777777" w:rsidR="00073426" w:rsidRPr="00EF3992" w:rsidRDefault="00073426" w:rsidP="00073426">
      <w:pPr>
        <w:pStyle w:val="Content"/>
        <w:rPr>
          <w:lang w:val="fr-CA"/>
        </w:rPr>
      </w:pPr>
    </w:p>
    <w:p w14:paraId="1CBD394F" w14:textId="762927F8" w:rsidR="00073426" w:rsidRPr="00506B49" w:rsidRDefault="00073426" w:rsidP="00073426">
      <w:pPr>
        <w:pStyle w:val="DG-ContentText"/>
        <w:pBdr>
          <w:top w:val="single" w:sz="4" w:space="1" w:color="auto"/>
          <w:left w:val="single" w:sz="4" w:space="4" w:color="auto"/>
          <w:bottom w:val="single" w:sz="4" w:space="1" w:color="auto"/>
          <w:right w:val="single" w:sz="4" w:space="4" w:color="auto"/>
        </w:pBdr>
        <w:rPr>
          <w:i/>
          <w:iCs/>
          <w:lang w:val="fr-CA"/>
        </w:rPr>
      </w:pPr>
      <w:r w:rsidRPr="00506B49">
        <w:rPr>
          <w:i/>
          <w:iCs/>
          <w:lang w:val="fr-CA"/>
        </w:rPr>
        <w:t xml:space="preserve">Question à l’intention du </w:t>
      </w:r>
      <w:r w:rsidR="003A78EE" w:rsidRPr="00506B49">
        <w:rPr>
          <w:i/>
          <w:iCs/>
          <w:lang w:val="fr-CA"/>
        </w:rPr>
        <w:t>G</w:t>
      </w:r>
      <w:r w:rsidRPr="00506B49">
        <w:rPr>
          <w:i/>
          <w:iCs/>
          <w:lang w:val="fr-CA"/>
        </w:rPr>
        <w:t>roupe</w:t>
      </w:r>
    </w:p>
    <w:p w14:paraId="75E43275" w14:textId="224C3B95"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lang w:val="fr-CA"/>
        </w:rPr>
      </w:pPr>
      <w:r w:rsidRPr="00506B49">
        <w:rPr>
          <w:lang w:val="fr-CA"/>
        </w:rPr>
        <w:t>Les membres du Groupe seront appelés à faire valoir leurs points de vue, à établir s’il existe des divergences importantes de vues et à déterminer quelle mesure, si nécessaire, recommander au CCSP.</w:t>
      </w:r>
    </w:p>
    <w:p w14:paraId="4E70970F" w14:textId="77777777" w:rsidR="00073426" w:rsidRPr="00EF3992" w:rsidRDefault="00073426" w:rsidP="00073426">
      <w:pPr>
        <w:pStyle w:val="DG-ContentText"/>
        <w:pBdr>
          <w:top w:val="single" w:sz="4" w:space="1" w:color="auto"/>
          <w:left w:val="single" w:sz="4" w:space="4" w:color="auto"/>
          <w:bottom w:val="single" w:sz="4" w:space="1" w:color="auto"/>
          <w:right w:val="single" w:sz="4" w:space="4" w:color="auto"/>
        </w:pBdr>
        <w:rPr>
          <w:lang w:val="fr-CA"/>
        </w:rPr>
      </w:pPr>
    </w:p>
    <w:p w14:paraId="505FEB4C" w14:textId="77777777" w:rsidR="00073426" w:rsidRPr="00EF3992" w:rsidRDefault="001F370A" w:rsidP="00073426">
      <w:pPr>
        <w:pStyle w:val="DG-ContentText"/>
        <w:rPr>
          <w:lang w:val="fr-CA"/>
        </w:rPr>
      </w:pPr>
      <w:r w:rsidRPr="00EF3992">
        <w:rPr>
          <w:lang w:val="fr-CA"/>
        </w:rPr>
        <w:br w:type="page"/>
      </w:r>
    </w:p>
    <w:p w14:paraId="0AD29C14" w14:textId="12379406" w:rsidR="00073426" w:rsidRPr="00C51ABA" w:rsidRDefault="00073426" w:rsidP="00073426">
      <w:pPr>
        <w:pStyle w:val="DG-Heading1"/>
        <w:rPr>
          <w:lang w:val="fr-CA"/>
        </w:rPr>
      </w:pPr>
      <w:r w:rsidRPr="00C51ABA">
        <w:rPr>
          <w:lang w:val="fr-CA"/>
        </w:rPr>
        <w:lastRenderedPageBreak/>
        <w:t>Annexe A – Références techniques</w:t>
      </w:r>
    </w:p>
    <w:p w14:paraId="4CBA5A18" w14:textId="1D24BBF8" w:rsidR="00073426" w:rsidRPr="00C51ABA" w:rsidRDefault="00073426" w:rsidP="00073426">
      <w:pPr>
        <w:pStyle w:val="Content"/>
        <w:pBdr>
          <w:top w:val="single" w:sz="4" w:space="1" w:color="auto"/>
          <w:left w:val="single" w:sz="4" w:space="4" w:color="auto"/>
          <w:bottom w:val="single" w:sz="4" w:space="1" w:color="auto"/>
          <w:right w:val="single" w:sz="4" w:space="4" w:color="auto"/>
        </w:pBdr>
        <w:rPr>
          <w:i/>
          <w:lang w:val="fr-CA"/>
        </w:rPr>
      </w:pPr>
      <w:r w:rsidRPr="00C51ABA">
        <w:rPr>
          <w:b/>
          <w:i/>
          <w:lang w:val="fr-CA"/>
        </w:rPr>
        <w:t xml:space="preserve">Indiquez les normes visées par vos questions </w:t>
      </w:r>
      <w:r w:rsidRPr="00C51ABA">
        <w:rPr>
          <w:i/>
          <w:lang w:val="fr-CA"/>
        </w:rPr>
        <w:t xml:space="preserve">et celles qui servent à expliquer et à étayer les différents points de vue que vous avez </w:t>
      </w:r>
      <w:r w:rsidR="00676E86">
        <w:rPr>
          <w:i/>
          <w:lang w:val="fr-CA"/>
        </w:rPr>
        <w:t>transmis</w:t>
      </w:r>
      <w:r w:rsidRPr="00C51ABA">
        <w:rPr>
          <w:i/>
          <w:lang w:val="fr-CA"/>
        </w:rPr>
        <w:t>.</w:t>
      </w:r>
      <w:r w:rsidRPr="00C51ABA">
        <w:rPr>
          <w:b/>
          <w:i/>
          <w:lang w:val="fr-CA"/>
        </w:rPr>
        <w:t xml:space="preserve"> </w:t>
      </w:r>
      <w:r w:rsidRPr="00C51ABA">
        <w:rPr>
          <w:i/>
          <w:lang w:val="fr-CA"/>
        </w:rPr>
        <w:t>Souvent, il suffit d’en reproduire les passages pertinents.</w:t>
      </w:r>
    </w:p>
    <w:p w14:paraId="241F38B7" w14:textId="787F46CD" w:rsidR="00073426" w:rsidRPr="00EF3992" w:rsidRDefault="00A20975" w:rsidP="00073426">
      <w:pPr>
        <w:pStyle w:val="Content"/>
        <w:pBdr>
          <w:top w:val="single" w:sz="4" w:space="1" w:color="auto"/>
          <w:left w:val="single" w:sz="4" w:space="4" w:color="auto"/>
          <w:bottom w:val="single" w:sz="4" w:space="1" w:color="auto"/>
          <w:right w:val="single" w:sz="4" w:space="4" w:color="auto"/>
        </w:pBdr>
        <w:rPr>
          <w:i/>
          <w:lang w:val="fr-CA"/>
        </w:rPr>
      </w:pPr>
      <w:r w:rsidRPr="00C51ABA">
        <w:rPr>
          <w:i/>
          <w:lang w:val="fr-CA"/>
        </w:rPr>
        <w:t>Par exemple :</w:t>
      </w:r>
    </w:p>
    <w:p w14:paraId="5CCF90D5" w14:textId="2E59737C" w:rsidR="00073426" w:rsidRPr="008749BE" w:rsidRDefault="00A20975" w:rsidP="00073426">
      <w:pPr>
        <w:pStyle w:val="Content"/>
        <w:pBdr>
          <w:top w:val="single" w:sz="4" w:space="1" w:color="auto"/>
          <w:left w:val="single" w:sz="4" w:space="4" w:color="auto"/>
          <w:bottom w:val="single" w:sz="4" w:space="1" w:color="auto"/>
          <w:right w:val="single" w:sz="4" w:space="4" w:color="auto"/>
        </w:pBdr>
        <w:rPr>
          <w:b/>
          <w:i/>
          <w:lang w:val="fr-CA"/>
        </w:rPr>
      </w:pPr>
      <w:r w:rsidRPr="008749BE">
        <w:rPr>
          <w:b/>
          <w:i/>
          <w:lang w:val="fr-CA"/>
        </w:rPr>
        <w:t>Chapitre SP 1201, « Présentation des états financiers »</w:t>
      </w:r>
    </w:p>
    <w:p w14:paraId="21F418BE" w14:textId="1D74570E" w:rsidR="00073426" w:rsidRPr="008749BE" w:rsidRDefault="001F370A" w:rsidP="00073426">
      <w:pPr>
        <w:pStyle w:val="Content"/>
        <w:pBdr>
          <w:top w:val="single" w:sz="4" w:space="1" w:color="auto"/>
          <w:left w:val="single" w:sz="4" w:space="4" w:color="auto"/>
          <w:bottom w:val="single" w:sz="4" w:space="1" w:color="auto"/>
          <w:right w:val="single" w:sz="4" w:space="4" w:color="auto"/>
        </w:pBdr>
        <w:ind w:left="720" w:hanging="720"/>
        <w:rPr>
          <w:i/>
          <w:lang w:val="fr-CA"/>
        </w:rPr>
      </w:pPr>
      <w:r w:rsidRPr="008749BE">
        <w:rPr>
          <w:i/>
          <w:lang w:val="fr-CA"/>
        </w:rPr>
        <w:t>.010</w:t>
      </w:r>
      <w:r w:rsidRPr="008749BE">
        <w:rPr>
          <w:i/>
          <w:lang w:val="fr-CA"/>
        </w:rPr>
        <w:tab/>
      </w:r>
      <w:r w:rsidR="00A20975" w:rsidRPr="008749BE">
        <w:rPr>
          <w:i/>
          <w:lang w:val="fr-CA"/>
        </w:rPr>
        <w:t xml:space="preserve">Les notes et les tableaux fournis avec les états financiers ne dispensent pas de l’obligation d’appliquer les traitements comptables appropriés. </w:t>
      </w:r>
      <w:r w:rsidR="00A20975" w:rsidRPr="008749BE">
        <w:rPr>
          <w:lang w:val="fr-CA"/>
        </w:rPr>
        <w:t>[AVRIL 2005]</w:t>
      </w:r>
    </w:p>
    <w:p w14:paraId="2C65F0F0" w14:textId="1A5DBAD5" w:rsidR="00073426" w:rsidRPr="00EF3992" w:rsidRDefault="001F370A" w:rsidP="00073426">
      <w:pPr>
        <w:pStyle w:val="Content"/>
        <w:pBdr>
          <w:top w:val="single" w:sz="4" w:space="1" w:color="auto"/>
          <w:left w:val="single" w:sz="4" w:space="4" w:color="auto"/>
          <w:bottom w:val="single" w:sz="4" w:space="1" w:color="auto"/>
          <w:right w:val="single" w:sz="4" w:space="4" w:color="auto"/>
        </w:pBdr>
        <w:ind w:left="720" w:hanging="720"/>
        <w:rPr>
          <w:i/>
          <w:lang w:val="fr-CA"/>
        </w:rPr>
      </w:pPr>
      <w:r w:rsidRPr="008749BE">
        <w:rPr>
          <w:i/>
          <w:lang w:val="fr-CA"/>
        </w:rPr>
        <w:t>.011</w:t>
      </w:r>
      <w:r w:rsidRPr="008749BE">
        <w:rPr>
          <w:i/>
          <w:lang w:val="fr-CA"/>
        </w:rPr>
        <w:tab/>
      </w:r>
      <w:r w:rsidR="00150D6D" w:rsidRPr="001B1E02">
        <w:rPr>
          <w:i/>
          <w:lang w:val="fr-CA"/>
        </w:rPr>
        <w:t>Les états financiers comportent des notes et des tableaux qui sont utiles pour clarifier certains postes ou pour fournir plus d’informations à leur sujet. Ces notes et tableaux ne dispensent pas toutefois de l’obligation d’appliquer les traitements comptables appropriés. Si on a appliqué un traitement comptable inadéquat à certains postes des états financiers, le fait d’indiquer les méthodes comptables adoptées ou de fournir des explications à ce sujet dans les notes ou les tableaux ne rend pas acceptable l’application du traitement comptable en question.</w:t>
      </w:r>
    </w:p>
    <w:p w14:paraId="5DD8FEB4" w14:textId="78737531" w:rsidR="00073426" w:rsidRPr="00EF3992" w:rsidRDefault="00150D6D" w:rsidP="00073426">
      <w:pPr>
        <w:pStyle w:val="Content"/>
        <w:pBdr>
          <w:top w:val="single" w:sz="4" w:space="1" w:color="auto"/>
          <w:left w:val="single" w:sz="4" w:space="4" w:color="auto"/>
          <w:bottom w:val="single" w:sz="4" w:space="1" w:color="auto"/>
          <w:right w:val="single" w:sz="4" w:space="4" w:color="auto"/>
        </w:pBdr>
        <w:rPr>
          <w:b/>
          <w:i/>
          <w:lang w:val="fr-CA"/>
        </w:rPr>
      </w:pPr>
      <w:bookmarkStart w:id="55" w:name="lt_pId127"/>
      <w:r w:rsidRPr="00C51ABA">
        <w:rPr>
          <w:b/>
          <w:i/>
          <w:lang w:val="fr-CA"/>
        </w:rPr>
        <w:t>Chapitre SP </w:t>
      </w:r>
      <w:r w:rsidR="001F370A" w:rsidRPr="00C51ABA">
        <w:rPr>
          <w:b/>
          <w:i/>
          <w:lang w:val="fr-CA"/>
        </w:rPr>
        <w:t>260</w:t>
      </w:r>
      <w:r w:rsidR="008C4901">
        <w:rPr>
          <w:b/>
          <w:i/>
          <w:lang w:val="fr-CA"/>
        </w:rPr>
        <w:t>0</w:t>
      </w:r>
      <w:r w:rsidR="001F370A" w:rsidRPr="00C51ABA">
        <w:rPr>
          <w:b/>
          <w:i/>
          <w:lang w:val="fr-CA"/>
        </w:rPr>
        <w:t xml:space="preserve">, </w:t>
      </w:r>
      <w:bookmarkEnd w:id="55"/>
      <w:r w:rsidRPr="00C51ABA">
        <w:rPr>
          <w:b/>
          <w:i/>
          <w:lang w:val="fr-CA"/>
        </w:rPr>
        <w:t>« Conversion des devises »</w:t>
      </w:r>
      <w:r w:rsidR="001F370A" w:rsidRPr="00EF3992">
        <w:rPr>
          <w:b/>
          <w:i/>
          <w:lang w:val="fr-CA"/>
        </w:rPr>
        <w:t xml:space="preserve"> </w:t>
      </w:r>
    </w:p>
    <w:p w14:paraId="68B01F39" w14:textId="49A0C687" w:rsidR="00073426" w:rsidRPr="00EF3992" w:rsidRDefault="00A20975" w:rsidP="00073426">
      <w:pPr>
        <w:pStyle w:val="Content"/>
        <w:pBdr>
          <w:top w:val="single" w:sz="4" w:space="1" w:color="auto"/>
          <w:left w:val="single" w:sz="4" w:space="4" w:color="auto"/>
          <w:bottom w:val="single" w:sz="4" w:space="1" w:color="auto"/>
          <w:right w:val="single" w:sz="4" w:space="4" w:color="auto"/>
        </w:pBdr>
        <w:rPr>
          <w:i/>
          <w:lang w:val="fr-CA"/>
        </w:rPr>
      </w:pPr>
      <w:r>
        <w:rPr>
          <w:i/>
          <w:lang w:val="fr-CA"/>
        </w:rPr>
        <w:t>[…]</w:t>
      </w:r>
    </w:p>
    <w:p w14:paraId="47AAB3C2" w14:textId="21A48687" w:rsidR="00073426" w:rsidRPr="00EF3992" w:rsidRDefault="00150D6D" w:rsidP="00073426">
      <w:pPr>
        <w:pStyle w:val="Content"/>
        <w:pBdr>
          <w:top w:val="single" w:sz="4" w:space="1" w:color="auto"/>
          <w:left w:val="single" w:sz="4" w:space="4" w:color="auto"/>
          <w:bottom w:val="single" w:sz="4" w:space="1" w:color="auto"/>
          <w:right w:val="single" w:sz="4" w:space="4" w:color="auto"/>
        </w:pBdr>
        <w:rPr>
          <w:b/>
          <w:i/>
          <w:lang w:val="fr-CA"/>
        </w:rPr>
      </w:pPr>
      <w:bookmarkStart w:id="56" w:name="lt_pId129"/>
      <w:bookmarkStart w:id="57" w:name="_Hlk14425027"/>
      <w:r>
        <w:rPr>
          <w:b/>
          <w:i/>
          <w:lang w:val="fr-CA"/>
        </w:rPr>
        <w:t>Choisissez</w:t>
      </w:r>
      <w:r w:rsidR="003A78EE">
        <w:rPr>
          <w:b/>
          <w:i/>
          <w:lang w:val="fr-CA"/>
        </w:rPr>
        <w:t>, à l’aide des menus déroulants,</w:t>
      </w:r>
      <w:r>
        <w:rPr>
          <w:b/>
          <w:i/>
          <w:lang w:val="fr-CA"/>
        </w:rPr>
        <w:t xml:space="preserve"> le chapitre approprié du Manuel du secteur public</w:t>
      </w:r>
      <w:r w:rsidR="001F370A" w:rsidRPr="00EF3992">
        <w:rPr>
          <w:b/>
          <w:i/>
          <w:lang w:val="fr-CA"/>
        </w:rPr>
        <w:t>.</w:t>
      </w:r>
      <w:bookmarkEnd w:id="56"/>
      <w:r w:rsidR="001F370A" w:rsidRPr="00EF3992">
        <w:rPr>
          <w:b/>
          <w:i/>
          <w:lang w:val="fr-CA"/>
        </w:rPr>
        <w:t xml:space="preserve"> </w:t>
      </w:r>
      <w:bookmarkStart w:id="58" w:name="lt_pId130"/>
      <w:r>
        <w:rPr>
          <w:b/>
          <w:i/>
          <w:lang w:val="fr-CA"/>
        </w:rPr>
        <w:t>Si vous devez en citer plusieurs à titre de référence</w:t>
      </w:r>
      <w:r w:rsidR="00D231A9">
        <w:rPr>
          <w:b/>
          <w:i/>
          <w:lang w:val="fr-CA"/>
        </w:rPr>
        <w:t>s</w:t>
      </w:r>
      <w:r>
        <w:rPr>
          <w:b/>
          <w:i/>
          <w:lang w:val="fr-CA"/>
        </w:rPr>
        <w:t xml:space="preserve"> technique</w:t>
      </w:r>
      <w:r w:rsidR="00D231A9">
        <w:rPr>
          <w:b/>
          <w:i/>
          <w:lang w:val="fr-CA"/>
        </w:rPr>
        <w:t>s</w:t>
      </w:r>
      <w:r>
        <w:rPr>
          <w:b/>
          <w:i/>
          <w:lang w:val="fr-CA"/>
        </w:rPr>
        <w:t>,</w:t>
      </w:r>
      <w:r w:rsidR="007A0C82">
        <w:rPr>
          <w:b/>
          <w:i/>
          <w:lang w:val="fr-CA"/>
        </w:rPr>
        <w:t xml:space="preserve"> vous n’avez qu’à </w:t>
      </w:r>
      <w:r w:rsidR="003A78EE">
        <w:rPr>
          <w:b/>
          <w:i/>
          <w:lang w:val="fr-CA"/>
        </w:rPr>
        <w:t>copier</w:t>
      </w:r>
      <w:r w:rsidR="00410F2C">
        <w:rPr>
          <w:b/>
          <w:i/>
          <w:lang w:val="fr-CA"/>
        </w:rPr>
        <w:t xml:space="preserve"> </w:t>
      </w:r>
      <w:r w:rsidR="007A0C82">
        <w:rPr>
          <w:b/>
          <w:i/>
          <w:lang w:val="fr-CA"/>
        </w:rPr>
        <w:t>l’u</w:t>
      </w:r>
      <w:r w:rsidR="00410F2C">
        <w:rPr>
          <w:b/>
          <w:i/>
          <w:lang w:val="fr-CA"/>
        </w:rPr>
        <w:t>ne des boîtes de</w:t>
      </w:r>
      <w:r w:rsidR="007A0C82">
        <w:rPr>
          <w:b/>
          <w:i/>
          <w:lang w:val="fr-CA"/>
        </w:rPr>
        <w:t xml:space="preserve"> menu déroulant</w:t>
      </w:r>
      <w:r w:rsidR="003A78EE">
        <w:rPr>
          <w:b/>
          <w:i/>
          <w:lang w:val="fr-CA"/>
        </w:rPr>
        <w:t xml:space="preserve"> et à </w:t>
      </w:r>
      <w:r w:rsidR="009676B5">
        <w:rPr>
          <w:b/>
          <w:i/>
          <w:lang w:val="fr-CA"/>
        </w:rPr>
        <w:t xml:space="preserve">en </w:t>
      </w:r>
      <w:r w:rsidR="003A78EE">
        <w:rPr>
          <w:b/>
          <w:i/>
          <w:lang w:val="fr-CA"/>
        </w:rPr>
        <w:t>coller le nombre dont vous avez besoin</w:t>
      </w:r>
      <w:r w:rsidR="001F370A" w:rsidRPr="00EF3992">
        <w:rPr>
          <w:b/>
          <w:i/>
          <w:lang w:val="fr-CA"/>
        </w:rPr>
        <w:t>.</w:t>
      </w:r>
      <w:bookmarkEnd w:id="57"/>
      <w:bookmarkEnd w:id="58"/>
    </w:p>
    <w:p w14:paraId="7ABF0273" w14:textId="4CB5B612" w:rsidR="00073426" w:rsidRPr="00EF3992" w:rsidRDefault="007A0C82" w:rsidP="00073426">
      <w:pPr>
        <w:pStyle w:val="Content"/>
        <w:pBdr>
          <w:top w:val="single" w:sz="4" w:space="1" w:color="auto"/>
          <w:left w:val="single" w:sz="4" w:space="4" w:color="auto"/>
          <w:bottom w:val="single" w:sz="4" w:space="1" w:color="auto"/>
          <w:right w:val="single" w:sz="4" w:space="4" w:color="auto"/>
        </w:pBdr>
        <w:rPr>
          <w:i/>
          <w:lang w:val="fr-CA"/>
        </w:rPr>
      </w:pPr>
      <w:bookmarkStart w:id="59" w:name="lt_pId131"/>
      <w:r>
        <w:rPr>
          <w:i/>
          <w:lang w:val="fr-CA"/>
        </w:rPr>
        <w:t>Il pourrait se révéler nécessaire, pour le traitement de certaines questions, de citer certaines normes IFRS</w:t>
      </w:r>
      <w:r w:rsidR="001F370A" w:rsidRPr="007A0C82">
        <w:rPr>
          <w:i/>
          <w:vertAlign w:val="superscript"/>
          <w:lang w:val="fr-CA"/>
        </w:rPr>
        <w:t>®</w:t>
      </w:r>
      <w:r w:rsidR="001F370A" w:rsidRPr="00EF3992">
        <w:rPr>
          <w:i/>
          <w:lang w:val="fr-CA"/>
        </w:rPr>
        <w:t xml:space="preserve"> </w:t>
      </w:r>
      <w:r>
        <w:rPr>
          <w:i/>
          <w:lang w:val="fr-CA"/>
        </w:rPr>
        <w:t xml:space="preserve">ou </w:t>
      </w:r>
      <w:r w:rsidR="007F57D9">
        <w:rPr>
          <w:i/>
          <w:lang w:val="fr-CA"/>
        </w:rPr>
        <w:t>N</w:t>
      </w:r>
      <w:r>
        <w:rPr>
          <w:i/>
          <w:lang w:val="fr-CA"/>
        </w:rPr>
        <w:t>ormes comptables internationales du secteur public (</w:t>
      </w:r>
      <w:r w:rsidR="009676B5">
        <w:rPr>
          <w:i/>
          <w:lang w:val="fr-CA"/>
        </w:rPr>
        <w:t xml:space="preserve">normes </w:t>
      </w:r>
      <w:r w:rsidR="001F370A" w:rsidRPr="00EF3992">
        <w:rPr>
          <w:i/>
          <w:lang w:val="fr-CA"/>
        </w:rPr>
        <w:t>IPSAS).</w:t>
      </w:r>
      <w:bookmarkEnd w:id="59"/>
      <w:r w:rsidR="001F370A" w:rsidRPr="00EF3992">
        <w:rPr>
          <w:i/>
          <w:lang w:val="fr-CA"/>
        </w:rPr>
        <w:t xml:space="preserve"> </w:t>
      </w:r>
      <w:bookmarkStart w:id="60" w:name="lt_pId132"/>
      <w:r w:rsidR="007F57D9">
        <w:rPr>
          <w:i/>
          <w:lang w:val="fr-CA"/>
        </w:rPr>
        <w:t xml:space="preserve">Il faudrait ajouter les extraits pertinents de ces normes </w:t>
      </w:r>
      <w:r w:rsidR="009676B5">
        <w:rPr>
          <w:i/>
          <w:lang w:val="fr-CA"/>
        </w:rPr>
        <w:t>à la suite des</w:t>
      </w:r>
      <w:r w:rsidR="007F57D9">
        <w:rPr>
          <w:i/>
          <w:lang w:val="fr-CA"/>
        </w:rPr>
        <w:t xml:space="preserve"> renvois au Manuel du secteur public</w:t>
      </w:r>
      <w:r w:rsidR="001F370A" w:rsidRPr="00EF3992">
        <w:rPr>
          <w:i/>
          <w:lang w:val="fr-CA"/>
        </w:rPr>
        <w:t>.</w:t>
      </w:r>
      <w:bookmarkEnd w:id="60"/>
    </w:p>
    <w:p w14:paraId="0CCDE1FA" w14:textId="77777777" w:rsidR="00073426" w:rsidRPr="00EF3992" w:rsidRDefault="00073426" w:rsidP="00073426">
      <w:pPr>
        <w:pStyle w:val="Content"/>
        <w:rPr>
          <w:lang w:val="fr-CA"/>
        </w:rPr>
      </w:pPr>
    </w:p>
    <w:p w14:paraId="5162F262" w14:textId="7F571A37" w:rsidR="00073426" w:rsidRPr="00EF3992" w:rsidRDefault="007F57D9" w:rsidP="00073426">
      <w:pPr>
        <w:pStyle w:val="DG-Heading2"/>
        <w:rPr>
          <w:lang w:val="fr-CA"/>
        </w:rPr>
      </w:pPr>
      <w:bookmarkStart w:id="61" w:name="lt_pId133"/>
      <w:r w:rsidRPr="00676E86">
        <w:rPr>
          <w:lang w:val="fr-CA"/>
        </w:rPr>
        <w:t>Manuel du secteur public</w:t>
      </w:r>
      <w:bookmarkEnd w:id="61"/>
    </w:p>
    <w:sdt>
      <w:sdtPr>
        <w:rPr>
          <w:rStyle w:val="Style1"/>
          <w:lang w:val="fr-CA"/>
        </w:rPr>
        <w:id w:val="-1723969132"/>
        <w:placeholder>
          <w:docPart w:val="B18715DABABB46B6B056BC7090C2C3AF"/>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1F797986" w14:textId="77777777" w:rsidR="00D81078" w:rsidRPr="00EF3992"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42685157"/>
        <w:placeholder>
          <w:docPart w:val="CCDF9ACC4B8740BAA8228F79E35A28BF"/>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1237D2F6" w14:textId="77777777" w:rsidR="00D81078" w:rsidRPr="00D81078"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1411497311"/>
        <w:placeholder>
          <w:docPart w:val="BB8664C7EEF54BF786B3067F5EBFC046"/>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02A4F393" w14:textId="77777777" w:rsidR="00D81078" w:rsidRPr="00EF3992" w:rsidRDefault="00D81078" w:rsidP="00D81078">
          <w:pPr>
            <w:pStyle w:val="PSADGBullets1"/>
            <w:numPr>
              <w:ilvl w:val="0"/>
              <w:numId w:val="0"/>
            </w:numPr>
            <w:rPr>
              <w:lang w:val="fr-CA"/>
            </w:rPr>
          </w:pPr>
          <w:r>
            <w:rPr>
              <w:rStyle w:val="Style1"/>
              <w:lang w:val="fr-CA"/>
            </w:rPr>
            <w:t>Choisissez un élément.</w:t>
          </w:r>
        </w:p>
      </w:sdtContent>
    </w:sdt>
    <w:sdt>
      <w:sdtPr>
        <w:rPr>
          <w:rStyle w:val="Style1"/>
          <w:lang w:val="fr-CA"/>
        </w:rPr>
        <w:id w:val="1151101576"/>
        <w:placeholder>
          <w:docPart w:val="57C7295E88224351AC3F742A794E8200"/>
        </w:placeholder>
        <w:dropDownList>
          <w:listItem w:displayText="Choisissez un élément." w:value="Choisissez un élément."/>
          <w:listItem w:displayText="Préface des Normes comptables pour le secteur public" w:value="Préface des Normes comptables pour le secteur public"/>
          <w:listItem w:displayText="Chapitre SP 1000, « Fondements conceptuels des états financiers »" w:value="Chapitre SP 1000, « Fondements conceptuels des états financiers »"/>
          <w:listItem w:displayText="Chapitre SP 1100, « Objectifs des états financiers »" w:value="Chapitre SP 1100, « Objectifs des états financiers »"/>
          <w:listItem w:displayText="Chapitre SP 1150, « Principes comptables généralement reconnus »" w:value="Chapitre SP 1150, « Principes comptables généralement reconnus »"/>
          <w:listItem w:displayText="Chapitre SP 1201, « Présentation des états financiers »" w:value="Chapitre SP 1201, « Présentation des états financiers »"/>
          <w:listItem w:displayText="Chapitre SP 1300, « Périmètre comptable du gouvernement »" w:value="Chapitre SP 1300, « Périmètre comptable du gouvernement »"/>
          <w:listItem w:displayText="Chapitre SP 2100, « Informations à fournir sur les méthodes comptables » " w:value="Chapitre SP 2100, « Informations à fournir sur les méthodes comptables » "/>
          <w:listItem w:displayText="Chapitre SP 2120, « Modifications comptables » " w:value="Chapitre SP 2120, « Modifications comptables » "/>
          <w:listItem w:displayText="Chapitre SP 2125, « Première application » " w:value="Chapitre SP 2125, « Première application » "/>
          <w:listItem w:displayText="Chapitre SP 2130, « Incertitude relative à la mesure » " w:value="Chapitre SP 2130, « Incertitude relative à la mesure » "/>
          <w:listItem w:displayText="Chapitre SP 2200, « Information relative aux apparentés » " w:value="Chapitre SP 2200, « Information relative aux apparentés » "/>
          <w:listItem w:displayText="Chapitre SP 2400, « Événements postérieurs à la date des états financiers » " w:value="Chapitre SP 2400, « Événements postérieurs à la date des états financiers » "/>
          <w:listItem w:displayText="Chapitre SP 2500, « Consolidation – Principes fondamentaux »" w:value="Chapitre SP 2500, « Consolidation – Principes fondamentaux »"/>
          <w:listItem w:displayText="Chapitre SP 2510, « Consolidation – Autres aspects »" w:value="Chapitre SP 2510, « Consolidation – Autres aspects »"/>
          <w:listItem w:displayText="Chapitre SP 2601, « Conversion des devises »" w:value="Chapitre SP 2601, « Conversion des devises »"/>
          <w:listItem w:displayText="Chapitre SP 2700, « Informations sectorielles »" w:value="Chapitre SP 2700, « Informations sectorielles »"/>
          <w:listItem w:displayText="Chapitre SP 3041, « Placements de portefeuille » " w:value="Chapitre SP 3041, « Placements de portefeuille » "/>
          <w:listItem w:displayText="Chapitre SP 3050, « Prêts » " w:value="Chapitre SP 3050, « Prêts » "/>
          <w:listItem w:displayText="Chapitre SP 3060, « Partenariats » " w:value="Chapitre SP 3060, « Partenariats » "/>
          <w:listItem w:displayText="Chapitre SP 3070, « Participations dans des entreprises publiques » " w:value="Chapitre SP 3070, « Participations dans des entreprises publiques » "/>
          <w:listItem w:displayText="Chapitre SP 3100, « Actifs et revenus affectés » " w:value="Chapitre SP 3100, « Actifs et revenus affectés » "/>
          <w:listItem w:displayText="Chapitre SP 3150, « Immobilisations corporelles »" w:value="Chapitre SP 3150, « Immobilisations corporelles »"/>
          <w:listItem w:displayText="Chapitre SP 3200, « Passifs » " w:value="Chapitre SP 3200, « Passifs » "/>
          <w:listItem w:displayText="Chapitre SP 3210, « Actifs »" w:value="Chapitre SP 3210, « Actifs »"/>
          <w:listItem w:displayText="Chapitre SP 3230, « Dette à long terme » " w:value="Chapitre SP 3230, « Dette à long terme » "/>
          <w:listItem w:displayText="Chapitre SP 3250, « Avantages de retraite » " w:value="Chapitre SP 3250, « Avantages de retraite » "/>
          <w:listItem w:displayText="Chapitre SP 3255, « Avantages postérieurs à l’emploi, congés rémunérés et prestations de cessation d’emploi »" w:value="Chapitre SP 3255, « Avantages postérieurs à l’emploi, congés rémunérés et prestations de cessation d’emploi »"/>
          <w:listItem w:displayText="Chapitre SP 3260, « Passif au titre des sites contaminés » " w:value="Chapitre SP 3260, « Passif au titre des sites contaminés » "/>
          <w:listItem w:displayText="Chapitre SP 3280, « Obligations liées à la mise hors service d’immobilisations » " w:value="Chapitre SP 3280, « Obligations liées à la mise hors service d’immobilisations » "/>
          <w:listItem w:displayText="Chapitre SP 3300, « Passifs éventuels » " w:value="Chapitre SP 3300, « Passifs éventuels » "/>
          <w:listItem w:displayText="Chapitre SP 3310, « Garanties d’emprunts » " w:value="Chapitre SP 3310, « Garanties d’emprunts » "/>
          <w:listItem w:displayText="Chapitre SP 3320, « Actifs éventuels » " w:value="Chapitre SP 3320, « Actifs éventuels » "/>
          <w:listItem w:displayText="Chapitre SP 3380, « Droits contractuels »" w:value="Chapitre SP 3380, « Droits contractuels »"/>
          <w:listItem w:displayText="Chapitre SP 3390, « Obligations contractuelles » " w:value="Chapitre SP 3390, « Obligations contractuelles » "/>
          <w:listItem w:displayText="Chapitre SP 3400, « Revenus » " w:value="Chapitre SP 3400, « Revenus » "/>
          <w:listItem w:displayText="Chapitre SP 3410, « Paiements de transfert » " w:value="Chapitre SP 3410, « Paiements de transfert » "/>
          <w:listItem w:displayText="Chapitre SP 3420, « Opérations interentités » " w:value="Chapitre SP 3420, « Opérations interentités » "/>
          <w:listItem w:displayText="Chapitre SP 3430, « Opérations de restructuration » " w:value="Chapitre SP 3430, « Opérations de restructuration » "/>
          <w:listItem w:displayText="Chapitre SP 3450, « Instruments financiers » " w:value="Chapitre SP 3450, « Instruments financiers » "/>
          <w:listItem w:displayText="Chapitre SP 3510, « Recettes fiscales » " w:value="Chapitre SP 3510, « Recettes fiscales » "/>
          <w:listItem w:displayText="Chapitre SP 4200, « Présentation des états financiers des organismes sans but lucratif » " w:value="Chapitre SP 4200, « Présentation des états financiers des organismes sans but lucratif » "/>
          <w:listItem w:displayText="Chapitre SP 4210, « Apports – Comptabilisation des produits » " w:value="Chapitre SP 4210, « Apports – Comptabilisation des produits » "/>
          <w:listItem w:displayText="Chapitre SP 4220, « Apports à recevoir » " w:value="Chapitre SP 4220, « Apports à recevoir » "/>
          <w:listItem w:displayText="Chapitre SP 4230, « Immobilisations détenues par les organismes sans but lucratif » " w:value="Chapitre SP 4230, « Immobilisations détenues par les organismes sans but lucratif » "/>
          <w:listItem w:displayText="Chapitre SP 4240, « Collections détenues par les organismes sans but lucratif » " w:value="Chapitre SP 4240, « Collections détenues par les organismes sans but lucratif » "/>
          <w:listItem w:displayText="Chapitre SP 4250, « Présentation des entités contrôlées et apparentées dans les états financiers des organismes sans but lucratif » " w:value="Chapitre SP 4250, « Présentation des entités contrôlées et apparentées dans les états financiers des organismes sans but lucratif » "/>
          <w:listItem w:displayText="Chapitre SP 4270, « Ventilation des charges des organismes sans but lucratif – Informations à fournir »" w:value="Chapitre SP 4270, « Ventilation des charges des organismes sans but lucratif – Informations à fournir »"/>
          <w:listItem w:displayText="NOSP-2, Immobilisations corporelles louées" w:value="NOSP-2, Immobilisations corporelles louées"/>
          <w:listItem w:displayText="NOSP-4, Fonds et réserves" w:value="NOSP-4, Fonds et réserves"/>
          <w:listItem w:displayText="NOSP-5, Opérations de cession-bail" w:value="NOSP-5, Opérations de cession-bail"/>
          <w:listItem w:displayText="NOSP-7, Immobilisations corporelles des Administrations locales" w:value="NOSP-7, Immobilisations corporelles des Administrations locales"/>
          <w:listItem w:displayText="PR-1, Analyse des états financiers" w:value="PR-1, Analyse des états financiers"/>
          <w:listItem w:displayText="PR-2, Rapports publics de performance" w:value="PR-2, Rapports publics de performance"/>
          <w:listItem w:displayText="PR-3, Évaluation des immobilisations corporelles" w:value="PR-3, Évaluation des immobilisations corporelles"/>
          <w:listItem w:displayText="PR-4, Indicateurs de l’état des finances" w:value="PR-4, Indicateurs de l’état des finances"/>
        </w:dropDownList>
      </w:sdtPr>
      <w:sdtEndPr>
        <w:rPr>
          <w:rStyle w:val="DefaultParagraphFont"/>
          <w:i w:val="0"/>
        </w:rPr>
      </w:sdtEndPr>
      <w:sdtContent>
        <w:p w14:paraId="0D20F777" w14:textId="77777777" w:rsidR="00D81078" w:rsidRPr="00D81078" w:rsidRDefault="00D81078" w:rsidP="00D81078">
          <w:pPr>
            <w:pStyle w:val="PSADGBullets1"/>
            <w:numPr>
              <w:ilvl w:val="0"/>
              <w:numId w:val="0"/>
            </w:numPr>
            <w:rPr>
              <w:lang w:val="fr-CA"/>
            </w:rPr>
          </w:pPr>
          <w:r>
            <w:rPr>
              <w:rStyle w:val="Style1"/>
              <w:lang w:val="fr-CA"/>
            </w:rPr>
            <w:t>Choisissez un élément.</w:t>
          </w:r>
        </w:p>
      </w:sdtContent>
    </w:sdt>
    <w:p w14:paraId="66614EAF" w14:textId="77777777" w:rsidR="00410F2C" w:rsidRPr="00217F75" w:rsidRDefault="00410F2C">
      <w:pPr>
        <w:spacing w:line="259" w:lineRule="auto"/>
      </w:pPr>
    </w:p>
    <w:p w14:paraId="437D9342" w14:textId="4DE1B172" w:rsidR="00073426" w:rsidRPr="00217F75" w:rsidRDefault="001F370A">
      <w:pPr>
        <w:spacing w:line="259" w:lineRule="auto"/>
        <w:rPr>
          <w:rFonts w:ascii="Arial Bold" w:hAnsi="Arial Bold" w:cs="Arial"/>
          <w:b/>
          <w:color w:val="993333"/>
          <w:sz w:val="28"/>
          <w:szCs w:val="28"/>
        </w:rPr>
      </w:pPr>
      <w:r w:rsidRPr="00217F75">
        <w:br w:type="page"/>
      </w:r>
    </w:p>
    <w:p w14:paraId="4387354D" w14:textId="62C6CDC2" w:rsidR="00073426" w:rsidRPr="00676E86" w:rsidRDefault="008D0AF8" w:rsidP="00073426">
      <w:pPr>
        <w:pStyle w:val="DG-Heading1"/>
        <w:rPr>
          <w:lang w:val="fr-CA"/>
        </w:rPr>
      </w:pPr>
      <w:bookmarkStart w:id="62" w:name="lt_pId134"/>
      <w:r w:rsidRPr="00676E86">
        <w:rPr>
          <w:lang w:val="fr-CA"/>
        </w:rPr>
        <w:lastRenderedPageBreak/>
        <w:t>ANNEXE B</w:t>
      </w:r>
      <w:r w:rsidR="00E35B9A" w:rsidRPr="00676E86">
        <w:rPr>
          <w:lang w:val="fr-CA"/>
        </w:rPr>
        <w:t> </w:t>
      </w:r>
      <w:r w:rsidRPr="00676E86">
        <w:rPr>
          <w:lang w:val="fr-CA"/>
        </w:rPr>
        <w:t>– A</w:t>
      </w:r>
      <w:r w:rsidR="00E35B9A" w:rsidRPr="00676E86">
        <w:rPr>
          <w:lang w:val="fr-CA"/>
        </w:rPr>
        <w:t>uteur(s) des questions</w:t>
      </w:r>
      <w:r w:rsidRPr="00676E86">
        <w:rPr>
          <w:lang w:val="fr-CA"/>
        </w:rPr>
        <w:t xml:space="preserve"> </w:t>
      </w:r>
      <w:r w:rsidR="00E35B9A" w:rsidRPr="00676E86">
        <w:rPr>
          <w:lang w:val="fr-CA"/>
        </w:rPr>
        <w:t>transmise</w:t>
      </w:r>
      <w:r w:rsidR="001F370A" w:rsidRPr="00676E86">
        <w:rPr>
          <w:lang w:val="fr-CA"/>
        </w:rPr>
        <w:t>(s)</w:t>
      </w:r>
      <w:bookmarkEnd w:id="62"/>
    </w:p>
    <w:p w14:paraId="35149B26" w14:textId="4251F254" w:rsidR="00073426" w:rsidRPr="00676E86" w:rsidRDefault="00E35B9A" w:rsidP="00073426">
      <w:pPr>
        <w:pStyle w:val="Content"/>
        <w:pBdr>
          <w:top w:val="single" w:sz="4" w:space="1" w:color="auto"/>
          <w:left w:val="single" w:sz="4" w:space="4" w:color="auto"/>
          <w:bottom w:val="single" w:sz="4" w:space="1" w:color="auto"/>
          <w:right w:val="single" w:sz="4" w:space="4" w:color="auto"/>
        </w:pBdr>
        <w:rPr>
          <w:i/>
          <w:lang w:val="fr-CA"/>
        </w:rPr>
      </w:pPr>
      <w:bookmarkStart w:id="63" w:name="lt_pId135"/>
      <w:r w:rsidRPr="00676E86">
        <w:rPr>
          <w:b/>
          <w:i/>
          <w:lang w:val="fr-CA"/>
        </w:rPr>
        <w:t>Indiquez les noms des personnes qui transmettent les questions pour examen</w:t>
      </w:r>
      <w:r w:rsidR="001F370A" w:rsidRPr="00676E86">
        <w:rPr>
          <w:b/>
          <w:i/>
          <w:lang w:val="fr-CA"/>
        </w:rPr>
        <w:t>.</w:t>
      </w:r>
      <w:bookmarkStart w:id="64" w:name="lt_pId136"/>
      <w:bookmarkEnd w:id="63"/>
      <w:r w:rsidRPr="00676E86">
        <w:rPr>
          <w:i/>
          <w:lang w:val="fr-CA"/>
        </w:rPr>
        <w:t xml:space="preserve"> L’une de ces personnes se porte normalement volontaire pour assister, en personne ou par vidéoconférence, à la réunion du Groupe et pour y présenter les questions</w:t>
      </w:r>
      <w:r w:rsidR="001F370A" w:rsidRPr="00676E86">
        <w:rPr>
          <w:i/>
          <w:lang w:val="fr-CA"/>
        </w:rPr>
        <w:t>.</w:t>
      </w:r>
      <w:bookmarkEnd w:id="64"/>
    </w:p>
    <w:p w14:paraId="7290C1EA" w14:textId="77777777" w:rsidR="00073426" w:rsidRPr="00676E86" w:rsidRDefault="00073426" w:rsidP="00073426">
      <w:pPr>
        <w:pStyle w:val="DG-ContentText"/>
        <w:rPr>
          <w:b/>
          <w:lang w:val="fr-CA"/>
        </w:rPr>
      </w:pPr>
    </w:p>
    <w:tbl>
      <w:tblPr>
        <w:tblW w:w="3948" w:type="pct"/>
        <w:tblInd w:w="108" w:type="dxa"/>
        <w:tblLook w:val="04A0" w:firstRow="1" w:lastRow="0" w:firstColumn="1" w:lastColumn="0" w:noHBand="0" w:noVBand="1"/>
      </w:tblPr>
      <w:tblGrid>
        <w:gridCol w:w="2546"/>
        <w:gridCol w:w="5064"/>
      </w:tblGrid>
      <w:tr w:rsidR="00AB1E1D" w:rsidRPr="00EF3992" w14:paraId="6F7205E8" w14:textId="77777777" w:rsidTr="00073426">
        <w:trPr>
          <w:trHeight w:val="308"/>
        </w:trPr>
        <w:tc>
          <w:tcPr>
            <w:tcW w:w="1673" w:type="pct"/>
            <w:tcBorders>
              <w:top w:val="single" w:sz="4" w:space="0" w:color="auto"/>
              <w:left w:val="single" w:sz="4" w:space="0" w:color="auto"/>
              <w:bottom w:val="single" w:sz="4" w:space="0" w:color="auto"/>
              <w:right w:val="single" w:sz="4" w:space="0" w:color="auto"/>
            </w:tcBorders>
            <w:hideMark/>
          </w:tcPr>
          <w:p w14:paraId="366C284B" w14:textId="4B3D9396" w:rsidR="00073426" w:rsidRPr="00676E86" w:rsidRDefault="00E35B9A" w:rsidP="00073426">
            <w:pPr>
              <w:pStyle w:val="DG-ContentText"/>
              <w:rPr>
                <w:b/>
                <w:lang w:val="fr-CA"/>
              </w:rPr>
            </w:pPr>
            <w:r w:rsidRPr="00676E86">
              <w:rPr>
                <w:b/>
                <w:lang w:val="fr-CA"/>
              </w:rPr>
              <w:t>NOM</w:t>
            </w:r>
          </w:p>
        </w:tc>
        <w:tc>
          <w:tcPr>
            <w:tcW w:w="3327" w:type="pct"/>
            <w:tcBorders>
              <w:top w:val="single" w:sz="4" w:space="0" w:color="auto"/>
              <w:left w:val="single" w:sz="4" w:space="0" w:color="auto"/>
              <w:bottom w:val="single" w:sz="4" w:space="0" w:color="auto"/>
              <w:right w:val="single" w:sz="4" w:space="0" w:color="auto"/>
            </w:tcBorders>
            <w:hideMark/>
          </w:tcPr>
          <w:p w14:paraId="6E528981" w14:textId="6DF85E83" w:rsidR="00073426" w:rsidRPr="00EF3992" w:rsidRDefault="00E35B9A" w:rsidP="00073426">
            <w:pPr>
              <w:pStyle w:val="DG-ContentText"/>
              <w:rPr>
                <w:b/>
                <w:lang w:val="fr-CA"/>
              </w:rPr>
            </w:pPr>
            <w:r w:rsidRPr="00676E86">
              <w:rPr>
                <w:b/>
                <w:lang w:val="fr-CA"/>
              </w:rPr>
              <w:t>ORGANISATION / RESSORT TERRITORIAL</w:t>
            </w:r>
          </w:p>
        </w:tc>
      </w:tr>
      <w:tr w:rsidR="00AB1E1D" w:rsidRPr="00EF3992" w14:paraId="5527730A" w14:textId="77777777" w:rsidTr="00073426">
        <w:trPr>
          <w:trHeight w:val="308"/>
        </w:trPr>
        <w:tc>
          <w:tcPr>
            <w:tcW w:w="1673" w:type="pct"/>
            <w:tcBorders>
              <w:top w:val="single" w:sz="4" w:space="0" w:color="auto"/>
              <w:left w:val="single" w:sz="4" w:space="0" w:color="auto"/>
              <w:bottom w:val="single" w:sz="4" w:space="0" w:color="auto"/>
              <w:right w:val="single" w:sz="4" w:space="0" w:color="auto"/>
            </w:tcBorders>
            <w:hideMark/>
          </w:tcPr>
          <w:p w14:paraId="045992CA" w14:textId="77777777" w:rsidR="00073426" w:rsidRPr="00EF3992" w:rsidRDefault="00073426" w:rsidP="00073426">
            <w:pPr>
              <w:pStyle w:val="DG-ContentText"/>
              <w:rPr>
                <w:lang w:val="fr-CA"/>
              </w:rPr>
            </w:pPr>
          </w:p>
        </w:tc>
        <w:tc>
          <w:tcPr>
            <w:tcW w:w="3327" w:type="pct"/>
            <w:tcBorders>
              <w:top w:val="single" w:sz="4" w:space="0" w:color="auto"/>
              <w:left w:val="single" w:sz="4" w:space="0" w:color="auto"/>
              <w:bottom w:val="single" w:sz="4" w:space="0" w:color="auto"/>
              <w:right w:val="single" w:sz="4" w:space="0" w:color="auto"/>
            </w:tcBorders>
            <w:hideMark/>
          </w:tcPr>
          <w:p w14:paraId="7B610C72" w14:textId="77777777" w:rsidR="00073426" w:rsidRPr="00EF3992" w:rsidRDefault="00073426" w:rsidP="00073426">
            <w:pPr>
              <w:pStyle w:val="DG-ContentText"/>
              <w:rPr>
                <w:lang w:val="fr-CA"/>
              </w:rPr>
            </w:pPr>
          </w:p>
        </w:tc>
      </w:tr>
      <w:tr w:rsidR="00AB1E1D" w:rsidRPr="00EF3992" w14:paraId="7926AB51" w14:textId="77777777" w:rsidTr="00073426">
        <w:trPr>
          <w:trHeight w:val="308"/>
        </w:trPr>
        <w:tc>
          <w:tcPr>
            <w:tcW w:w="1673" w:type="pct"/>
            <w:tcBorders>
              <w:top w:val="single" w:sz="4" w:space="0" w:color="auto"/>
              <w:left w:val="single" w:sz="4" w:space="0" w:color="auto"/>
              <w:bottom w:val="single" w:sz="4" w:space="0" w:color="auto"/>
              <w:right w:val="single" w:sz="4" w:space="0" w:color="auto"/>
            </w:tcBorders>
          </w:tcPr>
          <w:p w14:paraId="657529C3" w14:textId="77777777" w:rsidR="00073426" w:rsidRPr="00EF3992" w:rsidRDefault="00073426" w:rsidP="00073426">
            <w:pPr>
              <w:pStyle w:val="DG-ContentText"/>
              <w:rPr>
                <w:lang w:val="fr-CA"/>
              </w:rPr>
            </w:pPr>
          </w:p>
        </w:tc>
        <w:tc>
          <w:tcPr>
            <w:tcW w:w="3327" w:type="pct"/>
            <w:tcBorders>
              <w:top w:val="single" w:sz="4" w:space="0" w:color="auto"/>
              <w:left w:val="single" w:sz="4" w:space="0" w:color="auto"/>
              <w:bottom w:val="single" w:sz="4" w:space="0" w:color="auto"/>
              <w:right w:val="single" w:sz="4" w:space="0" w:color="auto"/>
            </w:tcBorders>
          </w:tcPr>
          <w:p w14:paraId="5AD00397" w14:textId="77777777" w:rsidR="00073426" w:rsidRPr="00EF3992" w:rsidRDefault="00073426" w:rsidP="00073426">
            <w:pPr>
              <w:pStyle w:val="DG-ContentText"/>
              <w:rPr>
                <w:lang w:val="fr-CA"/>
              </w:rPr>
            </w:pPr>
          </w:p>
        </w:tc>
      </w:tr>
      <w:tr w:rsidR="00AB1E1D" w:rsidRPr="00EF3992" w14:paraId="2B6A496D" w14:textId="77777777" w:rsidTr="00073426">
        <w:trPr>
          <w:trHeight w:val="308"/>
        </w:trPr>
        <w:tc>
          <w:tcPr>
            <w:tcW w:w="1673" w:type="pct"/>
            <w:tcBorders>
              <w:top w:val="single" w:sz="4" w:space="0" w:color="auto"/>
              <w:left w:val="single" w:sz="4" w:space="0" w:color="auto"/>
              <w:bottom w:val="single" w:sz="4" w:space="0" w:color="auto"/>
              <w:right w:val="single" w:sz="4" w:space="0" w:color="auto"/>
            </w:tcBorders>
          </w:tcPr>
          <w:p w14:paraId="5B873F1B" w14:textId="77777777" w:rsidR="00073426" w:rsidRPr="00EF3992" w:rsidRDefault="00073426" w:rsidP="00073426">
            <w:pPr>
              <w:pStyle w:val="DG-ContentText"/>
              <w:rPr>
                <w:lang w:val="fr-CA"/>
              </w:rPr>
            </w:pPr>
          </w:p>
        </w:tc>
        <w:tc>
          <w:tcPr>
            <w:tcW w:w="3327" w:type="pct"/>
            <w:tcBorders>
              <w:top w:val="single" w:sz="4" w:space="0" w:color="auto"/>
              <w:left w:val="single" w:sz="4" w:space="0" w:color="auto"/>
              <w:bottom w:val="single" w:sz="4" w:space="0" w:color="auto"/>
              <w:right w:val="single" w:sz="4" w:space="0" w:color="auto"/>
            </w:tcBorders>
          </w:tcPr>
          <w:p w14:paraId="6E8CD23C" w14:textId="77777777" w:rsidR="00073426" w:rsidRPr="00EF3992" w:rsidRDefault="00073426" w:rsidP="00073426">
            <w:pPr>
              <w:pStyle w:val="DG-ContentText"/>
              <w:rPr>
                <w:lang w:val="fr-CA"/>
              </w:rPr>
            </w:pPr>
          </w:p>
        </w:tc>
      </w:tr>
      <w:tr w:rsidR="00AB1E1D" w:rsidRPr="00EF3992" w14:paraId="2AB76B3C" w14:textId="77777777" w:rsidTr="00073426">
        <w:trPr>
          <w:trHeight w:val="308"/>
        </w:trPr>
        <w:tc>
          <w:tcPr>
            <w:tcW w:w="1673" w:type="pct"/>
            <w:tcBorders>
              <w:top w:val="single" w:sz="4" w:space="0" w:color="auto"/>
              <w:left w:val="single" w:sz="4" w:space="0" w:color="auto"/>
              <w:bottom w:val="single" w:sz="4" w:space="0" w:color="auto"/>
              <w:right w:val="single" w:sz="4" w:space="0" w:color="auto"/>
            </w:tcBorders>
          </w:tcPr>
          <w:p w14:paraId="278F975E" w14:textId="77777777" w:rsidR="00073426" w:rsidRPr="00EF3992" w:rsidRDefault="00073426" w:rsidP="00073426">
            <w:pPr>
              <w:pStyle w:val="DG-ContentText"/>
              <w:rPr>
                <w:lang w:val="fr-CA"/>
              </w:rPr>
            </w:pPr>
          </w:p>
        </w:tc>
        <w:tc>
          <w:tcPr>
            <w:tcW w:w="3327" w:type="pct"/>
            <w:tcBorders>
              <w:top w:val="single" w:sz="4" w:space="0" w:color="auto"/>
              <w:left w:val="single" w:sz="4" w:space="0" w:color="auto"/>
              <w:bottom w:val="single" w:sz="4" w:space="0" w:color="auto"/>
              <w:right w:val="single" w:sz="4" w:space="0" w:color="auto"/>
            </w:tcBorders>
          </w:tcPr>
          <w:p w14:paraId="4AAEB08A" w14:textId="77777777" w:rsidR="00073426" w:rsidRPr="00EF3992" w:rsidRDefault="00073426" w:rsidP="00073426">
            <w:pPr>
              <w:pStyle w:val="DG-ContentText"/>
              <w:rPr>
                <w:lang w:val="fr-CA"/>
              </w:rPr>
            </w:pPr>
          </w:p>
        </w:tc>
      </w:tr>
    </w:tbl>
    <w:p w14:paraId="5999B31D" w14:textId="77777777" w:rsidR="00073426" w:rsidRPr="00EF3992" w:rsidRDefault="00073426" w:rsidP="00073426">
      <w:pPr>
        <w:pStyle w:val="DG-ContentText"/>
        <w:rPr>
          <w:lang w:val="fr-CA"/>
        </w:rPr>
      </w:pPr>
    </w:p>
    <w:p w14:paraId="787942F6" w14:textId="77777777" w:rsidR="00073426" w:rsidRPr="00EF3992" w:rsidRDefault="00073426" w:rsidP="00073426">
      <w:pPr>
        <w:pStyle w:val="DG-ContentText"/>
        <w:rPr>
          <w:lang w:val="fr-CA"/>
        </w:rPr>
      </w:pPr>
    </w:p>
    <w:p w14:paraId="5F0AD8FE" w14:textId="77777777" w:rsidR="00073426" w:rsidRPr="00EF3992" w:rsidRDefault="00073426" w:rsidP="00073426">
      <w:pPr>
        <w:pStyle w:val="DG-ContentText"/>
        <w:rPr>
          <w:lang w:val="fr-CA"/>
        </w:rPr>
      </w:pPr>
    </w:p>
    <w:p w14:paraId="3E336B67" w14:textId="77777777" w:rsidR="00073426" w:rsidRPr="00EF3992" w:rsidRDefault="001F370A">
      <w:pPr>
        <w:spacing w:line="259" w:lineRule="auto"/>
        <w:rPr>
          <w:rFonts w:ascii="Arial" w:hAnsi="Arial" w:cs="Arial"/>
          <w:sz w:val="20"/>
          <w:szCs w:val="28"/>
        </w:rPr>
      </w:pPr>
      <w:r w:rsidRPr="00EF3992">
        <w:br w:type="page"/>
      </w:r>
    </w:p>
    <w:p w14:paraId="55AC342B" w14:textId="33DEED01" w:rsidR="00073426" w:rsidRPr="00EF3992" w:rsidRDefault="001F370A" w:rsidP="00073426">
      <w:pPr>
        <w:pStyle w:val="DG-Heading1"/>
        <w:rPr>
          <w:lang w:val="fr-CA"/>
        </w:rPr>
      </w:pPr>
      <w:bookmarkStart w:id="65" w:name="lt_pId139"/>
      <w:r w:rsidRPr="00DE46D8">
        <w:rPr>
          <w:lang w:val="fr-CA"/>
        </w:rPr>
        <w:lastRenderedPageBreak/>
        <w:t>A</w:t>
      </w:r>
      <w:r w:rsidR="00E35B9A" w:rsidRPr="00DE46D8">
        <w:rPr>
          <w:lang w:val="fr-CA"/>
        </w:rPr>
        <w:t xml:space="preserve">nnexe </w:t>
      </w:r>
      <w:r w:rsidR="00DE4989" w:rsidRPr="00DE46D8">
        <w:rPr>
          <w:lang w:val="fr-CA"/>
        </w:rPr>
        <w:t>[</w:t>
      </w:r>
      <w:r w:rsidR="00E35B9A" w:rsidRPr="00DE46D8">
        <w:rPr>
          <w:lang w:val="fr-CA"/>
        </w:rPr>
        <w:t>X</w:t>
      </w:r>
      <w:r w:rsidR="00DE4989" w:rsidRPr="00DE46D8">
        <w:rPr>
          <w:lang w:val="fr-CA"/>
        </w:rPr>
        <w:t>]</w:t>
      </w:r>
      <w:r w:rsidR="00E35B9A" w:rsidRPr="00DE46D8">
        <w:rPr>
          <w:lang w:val="fr-CA"/>
        </w:rPr>
        <w:t xml:space="preserve"> – </w:t>
      </w:r>
      <w:bookmarkEnd w:id="65"/>
      <w:r w:rsidR="00E35B9A" w:rsidRPr="00DE46D8">
        <w:rPr>
          <w:lang w:val="fr-CA"/>
        </w:rPr>
        <w:t>[…]</w:t>
      </w:r>
    </w:p>
    <w:p w14:paraId="4A5A4916" w14:textId="08007508" w:rsidR="00073426" w:rsidRPr="00EF3992" w:rsidRDefault="00E35B9A" w:rsidP="00073426">
      <w:pPr>
        <w:pStyle w:val="Content"/>
        <w:pBdr>
          <w:top w:val="single" w:sz="4" w:space="1" w:color="auto"/>
          <w:left w:val="single" w:sz="4" w:space="4" w:color="auto"/>
          <w:bottom w:val="single" w:sz="4" w:space="1" w:color="auto"/>
          <w:right w:val="single" w:sz="4" w:space="4" w:color="auto"/>
        </w:pBdr>
        <w:rPr>
          <w:i/>
          <w:lang w:val="fr-CA"/>
        </w:rPr>
      </w:pPr>
      <w:bookmarkStart w:id="66" w:name="lt_pId140"/>
      <w:r w:rsidRPr="00CC3043">
        <w:rPr>
          <w:b/>
          <w:i/>
          <w:lang w:val="fr-CA"/>
        </w:rPr>
        <w:t xml:space="preserve">Veuillez ajouter </w:t>
      </w:r>
      <w:r w:rsidR="00CC3043" w:rsidRPr="00CC3043">
        <w:rPr>
          <w:b/>
          <w:i/>
          <w:lang w:val="fr-CA"/>
        </w:rPr>
        <w:t>les</w:t>
      </w:r>
      <w:r w:rsidRPr="00CC3043">
        <w:rPr>
          <w:b/>
          <w:i/>
          <w:lang w:val="fr-CA"/>
        </w:rPr>
        <w:t xml:space="preserve"> autre</w:t>
      </w:r>
      <w:r w:rsidR="00CC3043" w:rsidRPr="00CC3043">
        <w:rPr>
          <w:b/>
          <w:i/>
          <w:lang w:val="fr-CA"/>
        </w:rPr>
        <w:t>s</w:t>
      </w:r>
      <w:r w:rsidRPr="00CC3043">
        <w:rPr>
          <w:b/>
          <w:i/>
          <w:lang w:val="fr-CA"/>
        </w:rPr>
        <w:t xml:space="preserve"> </w:t>
      </w:r>
      <w:r w:rsidR="00CC3043" w:rsidRPr="00CC3043">
        <w:rPr>
          <w:b/>
          <w:i/>
          <w:lang w:val="fr-CA"/>
        </w:rPr>
        <w:t xml:space="preserve">annexes ou exemples </w:t>
      </w:r>
      <w:r w:rsidRPr="00CC3043">
        <w:rPr>
          <w:b/>
          <w:i/>
          <w:lang w:val="fr-CA"/>
        </w:rPr>
        <w:t>pertinent</w:t>
      </w:r>
      <w:bookmarkEnd w:id="66"/>
      <w:r w:rsidR="00CC3043" w:rsidRPr="00CC3043">
        <w:rPr>
          <w:b/>
          <w:i/>
          <w:lang w:val="fr-CA"/>
        </w:rPr>
        <w:t>s</w:t>
      </w:r>
      <w:r w:rsidR="009676B5" w:rsidRPr="009676B5">
        <w:rPr>
          <w:b/>
          <w:i/>
          <w:lang w:val="fr-CA"/>
        </w:rPr>
        <w:t xml:space="preserve"> </w:t>
      </w:r>
      <w:r w:rsidR="009676B5" w:rsidRPr="00CC3043">
        <w:rPr>
          <w:b/>
          <w:i/>
          <w:lang w:val="fr-CA"/>
        </w:rPr>
        <w:t>ici</w:t>
      </w:r>
      <w:r w:rsidRPr="00CC3043">
        <w:rPr>
          <w:b/>
          <w:i/>
          <w:lang w:val="fr-CA"/>
        </w:rPr>
        <w:t>.</w:t>
      </w:r>
    </w:p>
    <w:p w14:paraId="04B2A750" w14:textId="60A14C4A" w:rsidR="00073426" w:rsidRPr="00DE46D8" w:rsidRDefault="00E35B9A" w:rsidP="00073426">
      <w:pPr>
        <w:pStyle w:val="Content"/>
        <w:pBdr>
          <w:top w:val="single" w:sz="4" w:space="1" w:color="auto"/>
          <w:left w:val="single" w:sz="4" w:space="4" w:color="auto"/>
          <w:bottom w:val="single" w:sz="4" w:space="1" w:color="auto"/>
          <w:right w:val="single" w:sz="4" w:space="4" w:color="auto"/>
        </w:pBdr>
        <w:rPr>
          <w:i/>
          <w:lang w:val="fr-CA"/>
        </w:rPr>
      </w:pPr>
      <w:r w:rsidRPr="00DE46D8">
        <w:rPr>
          <w:i/>
          <w:lang w:val="fr-CA"/>
        </w:rPr>
        <w:t xml:space="preserve">D’autres annexes peuvent s’avérer utiles, par exemple quand le sujet à examiner est un problème nouveau et que les recherches menées pour la préparation du formulaire de </w:t>
      </w:r>
      <w:r w:rsidR="002F2D83">
        <w:rPr>
          <w:i/>
          <w:lang w:val="fr-CA"/>
        </w:rPr>
        <w:t>transmission</w:t>
      </w:r>
      <w:r w:rsidR="002F2D83" w:rsidRPr="00DE46D8">
        <w:rPr>
          <w:i/>
          <w:lang w:val="fr-CA"/>
        </w:rPr>
        <w:t xml:space="preserve"> </w:t>
      </w:r>
      <w:r w:rsidR="004E404B" w:rsidRPr="00DE46D8">
        <w:rPr>
          <w:i/>
          <w:lang w:val="fr-CA"/>
        </w:rPr>
        <w:t xml:space="preserve">de questions </w:t>
      </w:r>
      <w:r w:rsidRPr="00DE46D8">
        <w:rPr>
          <w:i/>
          <w:lang w:val="fr-CA"/>
        </w:rPr>
        <w:t xml:space="preserve">pourraient aider les membres du Groupe à tenir une discussion approfondie sur les questions </w:t>
      </w:r>
      <w:r w:rsidR="00CC3043" w:rsidRPr="00DE46D8">
        <w:rPr>
          <w:i/>
          <w:lang w:val="fr-CA"/>
        </w:rPr>
        <w:t>transmises</w:t>
      </w:r>
      <w:r w:rsidRPr="00DE46D8">
        <w:rPr>
          <w:i/>
          <w:lang w:val="fr-CA"/>
        </w:rPr>
        <w:t>.</w:t>
      </w:r>
    </w:p>
    <w:p w14:paraId="54C96521" w14:textId="7A477CD6" w:rsidR="00073426" w:rsidRPr="00DE46D8" w:rsidRDefault="00E35B9A" w:rsidP="00073426">
      <w:pPr>
        <w:pStyle w:val="Content"/>
        <w:pBdr>
          <w:top w:val="single" w:sz="4" w:space="1" w:color="auto"/>
          <w:left w:val="single" w:sz="4" w:space="4" w:color="auto"/>
          <w:bottom w:val="single" w:sz="4" w:space="1" w:color="auto"/>
          <w:right w:val="single" w:sz="4" w:space="4" w:color="auto"/>
        </w:pBdr>
        <w:rPr>
          <w:i/>
          <w:lang w:val="fr-CA"/>
        </w:rPr>
      </w:pPr>
      <w:r w:rsidRPr="00DE46D8">
        <w:rPr>
          <w:i/>
          <w:lang w:val="fr-CA"/>
        </w:rPr>
        <w:t>Voici des exemples de renseignements pouvant être fournis :</w:t>
      </w:r>
    </w:p>
    <w:p w14:paraId="4D397E40" w14:textId="74BD6186" w:rsidR="00073426" w:rsidRPr="00DE46D8" w:rsidRDefault="00E35B9A" w:rsidP="00073426">
      <w:pPr>
        <w:pStyle w:val="Content"/>
        <w:numPr>
          <w:ilvl w:val="0"/>
          <w:numId w:val="40"/>
        </w:numPr>
        <w:pBdr>
          <w:top w:val="single" w:sz="4" w:space="1" w:color="auto"/>
          <w:left w:val="single" w:sz="4" w:space="4" w:color="auto"/>
          <w:bottom w:val="single" w:sz="4" w:space="1" w:color="auto"/>
          <w:right w:val="single" w:sz="4" w:space="4" w:color="auto"/>
        </w:pBdr>
        <w:rPr>
          <w:i/>
          <w:lang w:val="fr-CA"/>
        </w:rPr>
      </w:pPr>
      <w:proofErr w:type="gramStart"/>
      <w:r w:rsidRPr="00DE46D8">
        <w:rPr>
          <w:i/>
          <w:lang w:val="fr-CA"/>
        </w:rPr>
        <w:t>liens</w:t>
      </w:r>
      <w:proofErr w:type="gramEnd"/>
      <w:r w:rsidRPr="00DE46D8">
        <w:rPr>
          <w:i/>
          <w:lang w:val="fr-CA"/>
        </w:rPr>
        <w:t xml:space="preserve"> pertinents vers des sites Web, articles, documents ou sources;</w:t>
      </w:r>
    </w:p>
    <w:p w14:paraId="31AD403B" w14:textId="33266EB7" w:rsidR="00073426" w:rsidRPr="00DE46D8" w:rsidRDefault="00E35B9A" w:rsidP="00073426">
      <w:pPr>
        <w:pStyle w:val="Content"/>
        <w:numPr>
          <w:ilvl w:val="0"/>
          <w:numId w:val="40"/>
        </w:numPr>
        <w:pBdr>
          <w:top w:val="single" w:sz="4" w:space="1" w:color="auto"/>
          <w:left w:val="single" w:sz="4" w:space="4" w:color="auto"/>
          <w:bottom w:val="single" w:sz="4" w:space="1" w:color="auto"/>
          <w:right w:val="single" w:sz="4" w:space="4" w:color="auto"/>
        </w:pBdr>
        <w:rPr>
          <w:i/>
          <w:lang w:val="fr-CA"/>
        </w:rPr>
      </w:pPr>
      <w:proofErr w:type="gramStart"/>
      <w:r w:rsidRPr="00DE46D8">
        <w:rPr>
          <w:i/>
          <w:lang w:val="fr-CA"/>
        </w:rPr>
        <w:t>arbres</w:t>
      </w:r>
      <w:proofErr w:type="gramEnd"/>
      <w:r w:rsidRPr="00DE46D8">
        <w:rPr>
          <w:i/>
          <w:lang w:val="fr-CA"/>
        </w:rPr>
        <w:t xml:space="preserve"> de décision illustrant les questions à examiner;</w:t>
      </w:r>
    </w:p>
    <w:p w14:paraId="5E85EF3F" w14:textId="28F34AA0" w:rsidR="00073426" w:rsidRPr="00EF3992" w:rsidRDefault="00E35B9A" w:rsidP="00073426">
      <w:pPr>
        <w:pStyle w:val="Content"/>
        <w:numPr>
          <w:ilvl w:val="0"/>
          <w:numId w:val="40"/>
        </w:numPr>
        <w:pBdr>
          <w:top w:val="single" w:sz="4" w:space="1" w:color="auto"/>
          <w:left w:val="single" w:sz="4" w:space="4" w:color="auto"/>
          <w:bottom w:val="single" w:sz="4" w:space="1" w:color="auto"/>
          <w:right w:val="single" w:sz="4" w:space="4" w:color="auto"/>
        </w:pBdr>
        <w:rPr>
          <w:i/>
          <w:lang w:val="fr-CA"/>
        </w:rPr>
      </w:pPr>
      <w:proofErr w:type="gramStart"/>
      <w:r w:rsidRPr="00DE46D8">
        <w:rPr>
          <w:i/>
          <w:lang w:val="fr-CA"/>
        </w:rPr>
        <w:t>exemples</w:t>
      </w:r>
      <w:proofErr w:type="gramEnd"/>
      <w:r w:rsidRPr="00DE46D8">
        <w:rPr>
          <w:i/>
          <w:lang w:val="fr-CA"/>
        </w:rPr>
        <w:t xml:space="preserve"> de situations rencontrées en pratique qui illustrent les questions </w:t>
      </w:r>
      <w:r w:rsidR="00CC3043" w:rsidRPr="00DE46D8">
        <w:rPr>
          <w:i/>
          <w:lang w:val="fr-CA"/>
        </w:rPr>
        <w:t>transmises</w:t>
      </w:r>
      <w:r w:rsidRPr="00DE46D8">
        <w:rPr>
          <w:i/>
          <w:lang w:val="fr-CA"/>
        </w:rPr>
        <w:t>.</w:t>
      </w:r>
    </w:p>
    <w:p w14:paraId="611E33E9" w14:textId="77777777" w:rsidR="00073426" w:rsidRPr="00EF3992" w:rsidRDefault="00073426" w:rsidP="00073426">
      <w:pPr>
        <w:pStyle w:val="Content"/>
        <w:rPr>
          <w:lang w:val="fr-CA"/>
        </w:rPr>
      </w:pPr>
    </w:p>
    <w:sectPr w:rsidR="00073426" w:rsidRPr="00EF3992" w:rsidSect="00073426">
      <w:headerReference w:type="even" r:id="rId13"/>
      <w:headerReference w:type="default" r:id="rId14"/>
      <w:footerReference w:type="default" r:id="rId15"/>
      <w:pgSz w:w="12240" w:h="15840" w:code="1"/>
      <w:pgMar w:top="2304" w:right="1296" w:bottom="1440" w:left="1296"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C748" w14:textId="77777777" w:rsidR="00CF336B" w:rsidRDefault="00CF336B">
      <w:pPr>
        <w:spacing w:after="0" w:line="240" w:lineRule="auto"/>
      </w:pPr>
      <w:r>
        <w:separator/>
      </w:r>
    </w:p>
  </w:endnote>
  <w:endnote w:type="continuationSeparator" w:id="0">
    <w:p w14:paraId="2DF36235" w14:textId="77777777" w:rsidR="00CF336B" w:rsidRDefault="00CF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2" w:name="lt_pId007" w:displacedByCustomXml="next"/>
  <w:sdt>
    <w:sdtPr>
      <w:id w:val="-1154831767"/>
      <w:docPartObj>
        <w:docPartGallery w:val="Page Numbers (Bottom of Page)"/>
        <w:docPartUnique/>
      </w:docPartObj>
    </w:sdtPr>
    <w:sdtEndPr/>
    <w:sdtContent>
      <w:sdt>
        <w:sdtPr>
          <w:id w:val="1728636285"/>
          <w:docPartObj>
            <w:docPartGallery w:val="Page Numbers (Top of Page)"/>
            <w:docPartUnique/>
          </w:docPartObj>
        </w:sdtPr>
        <w:sdtEndPr/>
        <w:sdtContent>
          <w:p w14:paraId="4B048290" w14:textId="4CBBAA93" w:rsidR="00073426" w:rsidRPr="00333257" w:rsidRDefault="00073426" w:rsidP="00E35B9A">
            <w:pPr>
              <w:pStyle w:val="PSABFooterText"/>
              <w:tabs>
                <w:tab w:val="clear" w:pos="9360"/>
                <w:tab w:val="right" w:pos="7655"/>
              </w:tabs>
            </w:pPr>
            <w:r>
              <w:t>CONFIDENTIEL – RÉSERVÉ AUX MEMBRES DU GROUPE</w:t>
            </w:r>
            <w:r>
              <w:br/>
              <w:t>DE DISCUSSION SUR LA COMPTABILITÉ DANS LE SECTEUR PUBLIC</w:t>
            </w:r>
            <w:bookmarkEnd w:id="72"/>
            <w:r w:rsidRPr="00930A19">
              <w:tab/>
            </w:r>
            <w:r w:rsidRPr="00930A19">
              <w:tab/>
            </w:r>
            <w:bookmarkStart w:id="73" w:name="lt_pId008"/>
            <w:r w:rsidRPr="008E090B">
              <w:t>Page</w:t>
            </w:r>
            <w:bookmarkEnd w:id="73"/>
            <w:r w:rsidRPr="00930A19">
              <w:t xml:space="preserve"> </w:t>
            </w:r>
            <w:r w:rsidRPr="00930A19">
              <w:fldChar w:fldCharType="begin"/>
            </w:r>
            <w:r w:rsidRPr="00930A19">
              <w:instrText xml:space="preserve"> PAGE </w:instrText>
            </w:r>
            <w:r w:rsidRPr="00930A19">
              <w:fldChar w:fldCharType="separate"/>
            </w:r>
            <w:r>
              <w:rPr>
                <w:noProof/>
              </w:rPr>
              <w:t>20</w:t>
            </w:r>
            <w:r w:rsidRPr="00930A19">
              <w:fldChar w:fldCharType="end"/>
            </w:r>
            <w:r w:rsidRPr="00930A19">
              <w:t xml:space="preserve"> </w:t>
            </w:r>
            <w:r>
              <w:t>de</w:t>
            </w:r>
            <w:r w:rsidRPr="00930A19">
              <w:t xml:space="preserve"> </w:t>
            </w:r>
            <w:r>
              <w:rPr>
                <w:noProof/>
              </w:rPr>
              <w:fldChar w:fldCharType="begin"/>
            </w:r>
            <w:r>
              <w:rPr>
                <w:noProof/>
              </w:rPr>
              <w:instrText xml:space="preserve"> NUMPAGES  </w:instrText>
            </w:r>
            <w:r>
              <w:rPr>
                <w:noProof/>
              </w:rPr>
              <w:fldChar w:fldCharType="separate"/>
            </w:r>
            <w:r>
              <w:rPr>
                <w:noProof/>
              </w:rPr>
              <w:t>24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059A" w14:textId="77777777" w:rsidR="00CF336B" w:rsidRDefault="00CF336B">
      <w:pPr>
        <w:spacing w:after="0" w:line="240" w:lineRule="auto"/>
      </w:pPr>
      <w:r>
        <w:separator/>
      </w:r>
    </w:p>
  </w:footnote>
  <w:footnote w:type="continuationSeparator" w:id="0">
    <w:p w14:paraId="13E30645" w14:textId="77777777" w:rsidR="00CF336B" w:rsidRDefault="00CF3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DCF" w14:textId="77777777" w:rsidR="00073426" w:rsidRDefault="00073426">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7AEF5C7" wp14:editId="4E179647">
              <wp:simplePos x="0" y="0"/>
              <wp:positionH relativeFrom="page">
                <wp:posOffset>282575</wp:posOffset>
              </wp:positionH>
              <wp:positionV relativeFrom="page">
                <wp:posOffset>292100</wp:posOffset>
              </wp:positionV>
              <wp:extent cx="120650" cy="1270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7F05" w14:textId="77777777" w:rsidR="00073426" w:rsidRDefault="00073426">
                          <w:pPr>
                            <w:spacing w:line="178" w:lineRule="exact"/>
                            <w:ind w:left="40"/>
                            <w:rPr>
                              <w:rFonts w:ascii="Arial" w:eastAsia="Arial" w:hAnsi="Arial" w:cs="Arial"/>
                              <w:sz w:val="16"/>
                              <w:szCs w:val="16"/>
                            </w:rPr>
                          </w:pPr>
                          <w:r>
                            <w:fldChar w:fldCharType="begin"/>
                          </w:r>
                          <w:r>
                            <w:rPr>
                              <w:rFonts w:ascii="Arial" w:eastAsia="Arial" w:hAnsi="Arial" w:cs="Arial"/>
                              <w:b/>
                              <w:bCs/>
                              <w:color w:val="292829"/>
                              <w:w w:val="125"/>
                              <w:sz w:val="16"/>
                              <w:szCs w:val="16"/>
                            </w:rPr>
                            <w:instrText xml:space="preserve"> PAGE </w:instrText>
                          </w:r>
                          <w:r>
                            <w:fldChar w:fldCharType="separate"/>
                          </w:r>
                          <w:r>
                            <w:rPr>
                              <w:rFonts w:ascii="Arial" w:eastAsia="Arial" w:hAnsi="Arial" w:cs="Arial"/>
                              <w:b/>
                              <w:bCs/>
                              <w:noProof/>
                              <w:color w:val="292829"/>
                              <w:w w:val="125"/>
                              <w:sz w:val="16"/>
                              <w:szCs w:val="16"/>
                            </w:rPr>
                            <w:t>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7AEF5C7" id="_x0000_t202" coordsize="21600,21600" o:spt="202" path="m,l,21600r21600,l21600,xe">
              <v:stroke joinstyle="miter"/>
              <v:path gradientshapeok="t" o:connecttype="rect"/>
            </v:shapetype>
            <v:shape id="Text Box 128" o:spid="_x0000_s1026" type="#_x0000_t202" style="position:absolute;margin-left:22.25pt;margin-top:23pt;width:9.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tC2gEAAJ8DAAAOAAAAZHJzL2Uyb0RvYy54bWysU9uO1DAMfUfiH6K8M+1UYkHVdFawq0VI&#10;y0Xa5QPcNG0j2jg4mWmHr8dJp7MLvCFeIteX42P7dHc9j4M4avIGbSW3m1wKbRU2xnaV/PZ49+qt&#10;FD6AbWBAqyt50l5e71++2E2u1AX2ODSaBINYX06ukn0Irswyr3o9gt+g05aDLdIIgT+pyxqCidHH&#10;ISvy/CqbkBpHqLT37L1dgnKf8NtWq/Clbb0OYqgkcwvppfTW8c32Oyg7AtcbdaYB/8BiBGO56QXq&#10;FgKIA5m/oEajCD22YaNwzLBtjdJpBp5mm/8xzUMPTqdZeDneXdbk/x+s+nz8SsI0fLuCT2Vh5CM9&#10;6jmI9ziL6OMNTc6XnPjgODXMHODsNK1396i+e2Hxpgfb6XdEOPUaGma4jZXZs9IFx0eQevqEDTeC&#10;Q8AENLc0xvXxQgSj86VOl+tEMiq2LPKr1xxRHNoWb/I8XS+Dci125MMHjaOIRiWJj5/A4XjvQyQD&#10;5ZoSe1m8M8OQBDDY3xycGD2JfOS7MA9zPZ+XUWNz4jEIFz2x/tnokX5KMbGWKul/HIC0FMNHy6uI&#10;wlsNWo16NcAqLq1kkGIxb8Ii0IMj0/WM/LRKVkGa46zYKLPn34nz03+1/wUAAP//AwBQSwMEFAAG&#10;AAgAAAAhAHQJcT3bAAAABwEAAA8AAABkcnMvZG93bnJldi54bWxMj8FOwzAQRO9I/QdrK3GjDlAi&#10;GuJUVVVOSIg0HHp04m1iNV6H2G3D37Oc4DQazWj2bb6eXC8uOAbrScH9IgGB1HhjqVXwWb3ePYMI&#10;UZPRvSdU8I0B1sXsJteZ8Vcq8bKPreARCplW0MU4ZFKGpkOnw8IPSJwd/eh0ZDu20oz6yuOulw9J&#10;kkqnLfGFTg+47bA57c9OweZA5c5+vdcf5bG0VbVK6C09KXU7nzYvICJO8a8Mv/iMDgUz1f5MJohe&#10;wXL5xE3WlF/iPH1kX7Oyl0Uu//MXPwAAAP//AwBQSwECLQAUAAYACAAAACEAtoM4kv4AAADhAQAA&#10;EwAAAAAAAAAAAAAAAAAAAAAAW0NvbnRlbnRfVHlwZXNdLnhtbFBLAQItABQABgAIAAAAIQA4/SH/&#10;1gAAAJQBAAALAAAAAAAAAAAAAAAAAC8BAABfcmVscy8ucmVsc1BLAQItABQABgAIAAAAIQBzYKtC&#10;2gEAAJ8DAAAOAAAAAAAAAAAAAAAAAC4CAABkcnMvZTJvRG9jLnhtbFBLAQItABQABgAIAAAAIQB0&#10;CXE92wAAAAcBAAAPAAAAAAAAAAAAAAAAADQEAABkcnMvZG93bnJldi54bWxQSwUGAAAAAAQABADz&#10;AAAAPAUAAAAA&#10;" filled="f" stroked="f">
              <v:textbox inset="0,0,0,0">
                <w:txbxContent>
                  <w:p w14:paraId="19B27F05" w14:textId="77777777" w:rsidR="00073426" w:rsidRDefault="00073426">
                    <w:pPr>
                      <w:spacing w:line="178" w:lineRule="exact"/>
                      <w:ind w:left="40"/>
                      <w:rPr>
                        <w:rFonts w:ascii="Arial" w:eastAsia="Arial" w:hAnsi="Arial" w:cs="Arial"/>
                        <w:sz w:val="16"/>
                        <w:szCs w:val="16"/>
                      </w:rPr>
                    </w:pPr>
                    <w:r>
                      <w:fldChar w:fldCharType="begin"/>
                    </w:r>
                    <w:r>
                      <w:rPr>
                        <w:rFonts w:ascii="Arial" w:eastAsia="Arial" w:hAnsi="Arial" w:cs="Arial"/>
                        <w:b/>
                        <w:bCs/>
                        <w:color w:val="292829"/>
                        <w:w w:val="125"/>
                        <w:sz w:val="16"/>
                        <w:szCs w:val="16"/>
                      </w:rPr>
                      <w:instrText xml:space="preserve"> PAGE </w:instrText>
                    </w:r>
                    <w:r>
                      <w:fldChar w:fldCharType="separate"/>
                    </w:r>
                    <w:r>
                      <w:rPr>
                        <w:rFonts w:ascii="Arial" w:eastAsia="Arial" w:hAnsi="Arial" w:cs="Arial"/>
                        <w:b/>
                        <w:bCs/>
                        <w:noProof/>
                        <w:color w:val="292829"/>
                        <w:w w:val="125"/>
                        <w:sz w:val="16"/>
                        <w:szCs w:val="16"/>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ED0A77" wp14:editId="15B76DEB">
              <wp:simplePos x="0" y="0"/>
              <wp:positionH relativeFrom="page">
                <wp:posOffset>1358900</wp:posOffset>
              </wp:positionH>
              <wp:positionV relativeFrom="page">
                <wp:posOffset>290830</wp:posOffset>
              </wp:positionV>
              <wp:extent cx="2303145" cy="127000"/>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D9A6" w14:textId="77777777" w:rsidR="00073426" w:rsidRPr="00C31800" w:rsidRDefault="00073426">
                          <w:pPr>
                            <w:spacing w:line="180" w:lineRule="exact"/>
                            <w:ind w:left="20"/>
                            <w:rPr>
                              <w:rFonts w:ascii="Arial" w:eastAsia="Arial" w:hAnsi="Arial" w:cs="Arial"/>
                              <w:sz w:val="16"/>
                              <w:szCs w:val="16"/>
                              <w:lang w:val="en-US"/>
                            </w:rPr>
                          </w:pPr>
                          <w:bookmarkStart w:id="67" w:name="lt_pId000"/>
                          <w:r w:rsidRPr="00C31800">
                            <w:rPr>
                              <w:rFonts w:ascii="Arial" w:eastAsia="Arial" w:hAnsi="Arial" w:cs="Arial"/>
                              <w:color w:val="292829"/>
                              <w:spacing w:val="-3"/>
                              <w:w w:val="120"/>
                              <w:sz w:val="16"/>
                              <w:szCs w:val="16"/>
                              <w:highlight w:val="yellow"/>
                              <w:lang w:val="en-US"/>
                            </w:rPr>
                            <w:t>A</w:t>
                          </w:r>
                          <w:r w:rsidRPr="00C31800">
                            <w:rPr>
                              <w:rFonts w:ascii="Arial" w:eastAsia="Arial" w:hAnsi="Arial" w:cs="Arial"/>
                              <w:color w:val="292829"/>
                              <w:spacing w:val="1"/>
                              <w:w w:val="120"/>
                              <w:sz w:val="16"/>
                              <w:szCs w:val="16"/>
                              <w:highlight w:val="yellow"/>
                              <w:lang w:val="en-US"/>
                            </w:rPr>
                            <w:t>da</w:t>
                          </w:r>
                          <w:r w:rsidRPr="00C31800">
                            <w:rPr>
                              <w:rFonts w:ascii="Arial" w:eastAsia="Arial" w:hAnsi="Arial" w:cs="Arial"/>
                              <w:color w:val="292829"/>
                              <w:w w:val="120"/>
                              <w:sz w:val="16"/>
                              <w:szCs w:val="16"/>
                              <w:highlight w:val="yellow"/>
                              <w:lang w:val="en-US"/>
                            </w:rPr>
                            <w:t>ptati</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n</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3"/>
                              <w:w w:val="120"/>
                              <w:sz w:val="16"/>
                              <w:szCs w:val="16"/>
                              <w:highlight w:val="yellow"/>
                              <w:lang w:val="en-US"/>
                            </w:rPr>
                            <w:t>C</w:t>
                          </w:r>
                          <w:r w:rsidRPr="00C31800">
                            <w:rPr>
                              <w:rFonts w:ascii="Arial" w:eastAsia="Arial" w:hAnsi="Arial" w:cs="Arial"/>
                              <w:color w:val="292829"/>
                              <w:spacing w:val="1"/>
                              <w:w w:val="120"/>
                              <w:sz w:val="16"/>
                              <w:szCs w:val="16"/>
                              <w:highlight w:val="yellow"/>
                              <w:lang w:val="en-US"/>
                            </w:rPr>
                            <w:t>a</w:t>
                          </w:r>
                          <w:r w:rsidRPr="00C31800">
                            <w:rPr>
                              <w:rFonts w:ascii="Arial" w:eastAsia="Arial" w:hAnsi="Arial" w:cs="Arial"/>
                              <w:color w:val="292829"/>
                              <w:w w:val="120"/>
                              <w:sz w:val="16"/>
                              <w:szCs w:val="16"/>
                              <w:highlight w:val="yellow"/>
                              <w:lang w:val="en-US"/>
                            </w:rPr>
                            <w:t>se</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S</w:t>
                          </w:r>
                          <w:r w:rsidRPr="00C31800">
                            <w:rPr>
                              <w:rFonts w:ascii="Arial" w:eastAsia="Arial" w:hAnsi="Arial" w:cs="Arial"/>
                              <w:color w:val="292829"/>
                              <w:w w:val="120"/>
                              <w:sz w:val="16"/>
                              <w:szCs w:val="16"/>
                              <w:highlight w:val="yellow"/>
                              <w:lang w:val="en-US"/>
                            </w:rPr>
                            <w:t>t</w:t>
                          </w:r>
                          <w:r w:rsidRPr="00C31800">
                            <w:rPr>
                              <w:rFonts w:ascii="Arial" w:eastAsia="Arial" w:hAnsi="Arial" w:cs="Arial"/>
                              <w:color w:val="292829"/>
                              <w:spacing w:val="1"/>
                              <w:w w:val="120"/>
                              <w:sz w:val="16"/>
                              <w:szCs w:val="16"/>
                              <w:highlight w:val="yellow"/>
                              <w:lang w:val="en-US"/>
                            </w:rPr>
                            <w:t>u</w:t>
                          </w:r>
                          <w:r w:rsidRPr="00C31800">
                            <w:rPr>
                              <w:rFonts w:ascii="Arial" w:eastAsia="Arial" w:hAnsi="Arial" w:cs="Arial"/>
                              <w:color w:val="292829"/>
                              <w:w w:val="120"/>
                              <w:sz w:val="16"/>
                              <w:szCs w:val="16"/>
                              <w:highlight w:val="yellow"/>
                              <w:lang w:val="en-US"/>
                            </w:rPr>
                            <w:t>dy</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w:t>
                          </w:r>
                          <w:r w:rsidRPr="00C31800">
                            <w:rPr>
                              <w:rFonts w:ascii="Arial" w:eastAsia="Arial" w:hAnsi="Arial" w:cs="Arial"/>
                              <w:color w:val="292829"/>
                              <w:spacing w:val="1"/>
                              <w:w w:val="120"/>
                              <w:sz w:val="16"/>
                              <w:szCs w:val="16"/>
                              <w:highlight w:val="yellow"/>
                              <w:lang w:val="en-US"/>
                            </w:rPr>
                            <w:t>6</w:t>
                          </w:r>
                          <w:r w:rsidRPr="00C31800">
                            <w:rPr>
                              <w:rFonts w:ascii="Arial" w:eastAsia="Arial" w:hAnsi="Arial" w:cs="Arial"/>
                              <w:color w:val="292829"/>
                              <w:w w:val="120"/>
                              <w:sz w:val="16"/>
                              <w:szCs w:val="16"/>
                              <w:highlight w:val="yellow"/>
                              <w:lang w:val="en-US"/>
                            </w:rPr>
                            <w:t>:</w:t>
                          </w:r>
                          <w:r w:rsidRPr="00C31800">
                            <w:rPr>
                              <w:rFonts w:ascii="Arial" w:eastAsia="Arial" w:hAnsi="Arial" w:cs="Arial"/>
                              <w:color w:val="292829"/>
                              <w:spacing w:val="-22"/>
                              <w:w w:val="120"/>
                              <w:sz w:val="16"/>
                              <w:szCs w:val="16"/>
                              <w:highlight w:val="yellow"/>
                              <w:lang w:val="en-US"/>
                            </w:rPr>
                            <w:t xml:space="preserve"> </w:t>
                          </w:r>
                          <w:r w:rsidRPr="00C31800">
                            <w:rPr>
                              <w:rFonts w:ascii="Arial" w:eastAsia="Arial" w:hAnsi="Arial" w:cs="Arial"/>
                              <w:color w:val="292829"/>
                              <w:w w:val="120"/>
                              <w:sz w:val="16"/>
                              <w:szCs w:val="16"/>
                              <w:highlight w:val="yellow"/>
                              <w:lang w:val="en-US"/>
                            </w:rPr>
                            <w:t>Ci</w:t>
                          </w:r>
                          <w:r w:rsidRPr="00C31800">
                            <w:rPr>
                              <w:rFonts w:ascii="Arial" w:eastAsia="Arial" w:hAnsi="Arial" w:cs="Arial"/>
                              <w:color w:val="292829"/>
                              <w:spacing w:val="1"/>
                              <w:w w:val="120"/>
                              <w:sz w:val="16"/>
                              <w:szCs w:val="16"/>
                              <w:highlight w:val="yellow"/>
                              <w:lang w:val="en-US"/>
                            </w:rPr>
                            <w:t>t</w:t>
                          </w:r>
                          <w:r w:rsidRPr="00C31800">
                            <w:rPr>
                              <w:rFonts w:ascii="Arial" w:eastAsia="Arial" w:hAnsi="Arial" w:cs="Arial"/>
                              <w:color w:val="292829"/>
                              <w:w w:val="120"/>
                              <w:sz w:val="16"/>
                              <w:szCs w:val="16"/>
                              <w:highlight w:val="yellow"/>
                              <w:lang w:val="en-US"/>
                            </w:rPr>
                            <w:t>y</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f</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M</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ntr</w:t>
                          </w:r>
                          <w:r w:rsidRPr="00C31800">
                            <w:rPr>
                              <w:rFonts w:ascii="Arial" w:eastAsia="Arial" w:hAnsi="Arial" w:cs="Arial"/>
                              <w:color w:val="292829"/>
                              <w:spacing w:val="1"/>
                              <w:w w:val="120"/>
                              <w:sz w:val="16"/>
                              <w:szCs w:val="16"/>
                              <w:highlight w:val="yellow"/>
                              <w:lang w:val="en-US"/>
                            </w:rPr>
                            <w:t>ea</w:t>
                          </w:r>
                          <w:r w:rsidRPr="00C31800">
                            <w:rPr>
                              <w:rFonts w:ascii="Arial" w:eastAsia="Arial" w:hAnsi="Arial" w:cs="Arial"/>
                              <w:color w:val="292829"/>
                              <w:w w:val="120"/>
                              <w:sz w:val="16"/>
                              <w:szCs w:val="16"/>
                              <w:highlight w:val="yellow"/>
                              <w:lang w:val="en-US"/>
                            </w:rPr>
                            <w:t>l</w:t>
                          </w:r>
                          <w:bookmarkEnd w:id="67"/>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9ED0A77" id="Text Box 127" o:spid="_x0000_s1027" type="#_x0000_t202" style="position:absolute;margin-left:107pt;margin-top:22.9pt;width:181.3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mS3gEAAKcDAAAOAAAAZHJzL2Uyb0RvYy54bWysU9tu2zAMfR+wfxD0vthJd4MRp9hadBjQ&#10;XYB2H0DLcizMEjVKiZ19/Si5TrvtbdiLQPFydHhIbS8nO4ijpmDQ1XK9KqXQTmFr3L6W3+5vXryV&#10;IkRwLQzodC1POsjL3fNn29FXeoM9Dq0mwSAuVKOvZR+jr4oiqF5bCCv02nGwQ7IQ+Ur7oiUYGd0O&#10;xaYsXxcjUusJlQ6BvddzUO4yftdpFb90XdBRDLVkbjGflM8mncVuC9WewPdGPdCAf2BhwTh+9Ax1&#10;DRHEgcxfUNYowoBdXCm0BXadUTr3wN2syz+6uevB69wLixP8Wabw/2DV5+NXEqbl2W3eSOHA8pDu&#10;9RTFe5xE8rFCow8VJ955To0TBzg7dxv8LarvQTi86sHt9TsiHHsNLTNcp8riSemMExJIM37Clh+C&#10;Q8QMNHVkk3wsiGB0ntTpPJ1ERrFzc1FerF++kkJxjJmVZR5fAdVS7SnEDxqtSEYtiaef0eF4G2Ji&#10;A9WSkh5zeGOGIW/A4H5zcGLyZPaJ8Ew9Ts00S7WI0mB74nYI573if8BGj/RTipF3qpbhxwFISzF8&#10;dCxJWsDFoMVoFgOc4tJaRilm8yrOi3rwZPY9Iz9KytuQ23nY3LRuT++Z+uP/2v0CAAD//wMAUEsD&#10;BBQABgAIAAAAIQC61GCP3wAAAAkBAAAPAAAAZHJzL2Rvd25yZXYueG1sTI/BTsMwDIbvSLxDZCRu&#10;LN20dazUnSYEJyREVw47pk3WRmuc0mRbeXvMCY62f/3+vnw7uV5czBisJ4T5LAFhqPHaUovwWb0+&#10;PIIIUZFWvSeD8G0CbIvbm1xl2l+pNJd9bAWXUMgUQhfjkEkZms44FWZ+MMS3ox+dijyOrdSjunK5&#10;6+UiSVLplCX+0KnBPHemOe3PDmF3oPLFfr3XH+WxtFW1SegtPSHe3027JxDRTPEvDL/4jA4FM9X+&#10;TDqIHmExX7JLRFiuWIEDq3W6BlEjpLyQRS7/GxQ/AAAA//8DAFBLAQItABQABgAIAAAAIQC2gziS&#10;/gAAAOEBAAATAAAAAAAAAAAAAAAAAAAAAABbQ29udGVudF9UeXBlc10ueG1sUEsBAi0AFAAGAAgA&#10;AAAhADj9If/WAAAAlAEAAAsAAAAAAAAAAAAAAAAALwEAAF9yZWxzLy5yZWxzUEsBAi0AFAAGAAgA&#10;AAAhAK8cGZLeAQAApwMAAA4AAAAAAAAAAAAAAAAALgIAAGRycy9lMm9Eb2MueG1sUEsBAi0AFAAG&#10;AAgAAAAhALrUYI/fAAAACQEAAA8AAAAAAAAAAAAAAAAAOAQAAGRycy9kb3ducmV2LnhtbFBLBQYA&#10;AAAABAAEAPMAAABEBQAAAAA=&#10;" filled="f" stroked="f">
              <v:textbox inset="0,0,0,0">
                <w:txbxContent>
                  <w:p w14:paraId="25A1D9A6" w14:textId="77777777" w:rsidR="00073426" w:rsidRPr="00C31800" w:rsidRDefault="00073426">
                    <w:pPr>
                      <w:spacing w:line="180" w:lineRule="exact"/>
                      <w:ind w:left="20"/>
                      <w:rPr>
                        <w:rFonts w:ascii="Arial" w:eastAsia="Arial" w:hAnsi="Arial" w:cs="Arial"/>
                        <w:sz w:val="16"/>
                        <w:szCs w:val="16"/>
                        <w:lang w:val="en-US"/>
                      </w:rPr>
                    </w:pPr>
                    <w:bookmarkStart w:id="68" w:name="lt_pId000"/>
                    <w:r w:rsidRPr="00C31800">
                      <w:rPr>
                        <w:rFonts w:ascii="Arial" w:eastAsia="Arial" w:hAnsi="Arial" w:cs="Arial"/>
                        <w:color w:val="292829"/>
                        <w:spacing w:val="-3"/>
                        <w:w w:val="120"/>
                        <w:sz w:val="16"/>
                        <w:szCs w:val="16"/>
                        <w:highlight w:val="yellow"/>
                        <w:lang w:val="en-US"/>
                      </w:rPr>
                      <w:t>A</w:t>
                    </w:r>
                    <w:r w:rsidRPr="00C31800">
                      <w:rPr>
                        <w:rFonts w:ascii="Arial" w:eastAsia="Arial" w:hAnsi="Arial" w:cs="Arial"/>
                        <w:color w:val="292829"/>
                        <w:spacing w:val="1"/>
                        <w:w w:val="120"/>
                        <w:sz w:val="16"/>
                        <w:szCs w:val="16"/>
                        <w:highlight w:val="yellow"/>
                        <w:lang w:val="en-US"/>
                      </w:rPr>
                      <w:t>da</w:t>
                    </w:r>
                    <w:r w:rsidRPr="00C31800">
                      <w:rPr>
                        <w:rFonts w:ascii="Arial" w:eastAsia="Arial" w:hAnsi="Arial" w:cs="Arial"/>
                        <w:color w:val="292829"/>
                        <w:w w:val="120"/>
                        <w:sz w:val="16"/>
                        <w:szCs w:val="16"/>
                        <w:highlight w:val="yellow"/>
                        <w:lang w:val="en-US"/>
                      </w:rPr>
                      <w:t>ptati</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n</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3"/>
                        <w:w w:val="120"/>
                        <w:sz w:val="16"/>
                        <w:szCs w:val="16"/>
                        <w:highlight w:val="yellow"/>
                        <w:lang w:val="en-US"/>
                      </w:rPr>
                      <w:t>C</w:t>
                    </w:r>
                    <w:r w:rsidRPr="00C31800">
                      <w:rPr>
                        <w:rFonts w:ascii="Arial" w:eastAsia="Arial" w:hAnsi="Arial" w:cs="Arial"/>
                        <w:color w:val="292829"/>
                        <w:spacing w:val="1"/>
                        <w:w w:val="120"/>
                        <w:sz w:val="16"/>
                        <w:szCs w:val="16"/>
                        <w:highlight w:val="yellow"/>
                        <w:lang w:val="en-US"/>
                      </w:rPr>
                      <w:t>a</w:t>
                    </w:r>
                    <w:r w:rsidRPr="00C31800">
                      <w:rPr>
                        <w:rFonts w:ascii="Arial" w:eastAsia="Arial" w:hAnsi="Arial" w:cs="Arial"/>
                        <w:color w:val="292829"/>
                        <w:w w:val="120"/>
                        <w:sz w:val="16"/>
                        <w:szCs w:val="16"/>
                        <w:highlight w:val="yellow"/>
                        <w:lang w:val="en-US"/>
                      </w:rPr>
                      <w:t>se</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S</w:t>
                    </w:r>
                    <w:r w:rsidRPr="00C31800">
                      <w:rPr>
                        <w:rFonts w:ascii="Arial" w:eastAsia="Arial" w:hAnsi="Arial" w:cs="Arial"/>
                        <w:color w:val="292829"/>
                        <w:w w:val="120"/>
                        <w:sz w:val="16"/>
                        <w:szCs w:val="16"/>
                        <w:highlight w:val="yellow"/>
                        <w:lang w:val="en-US"/>
                      </w:rPr>
                      <w:t>t</w:t>
                    </w:r>
                    <w:r w:rsidRPr="00C31800">
                      <w:rPr>
                        <w:rFonts w:ascii="Arial" w:eastAsia="Arial" w:hAnsi="Arial" w:cs="Arial"/>
                        <w:color w:val="292829"/>
                        <w:spacing w:val="1"/>
                        <w:w w:val="120"/>
                        <w:sz w:val="16"/>
                        <w:szCs w:val="16"/>
                        <w:highlight w:val="yellow"/>
                        <w:lang w:val="en-US"/>
                      </w:rPr>
                      <w:t>u</w:t>
                    </w:r>
                    <w:r w:rsidRPr="00C31800">
                      <w:rPr>
                        <w:rFonts w:ascii="Arial" w:eastAsia="Arial" w:hAnsi="Arial" w:cs="Arial"/>
                        <w:color w:val="292829"/>
                        <w:w w:val="120"/>
                        <w:sz w:val="16"/>
                        <w:szCs w:val="16"/>
                        <w:highlight w:val="yellow"/>
                        <w:lang w:val="en-US"/>
                      </w:rPr>
                      <w:t>dy</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w:t>
                    </w:r>
                    <w:r w:rsidRPr="00C31800">
                      <w:rPr>
                        <w:rFonts w:ascii="Arial" w:eastAsia="Arial" w:hAnsi="Arial" w:cs="Arial"/>
                        <w:color w:val="292829"/>
                        <w:spacing w:val="1"/>
                        <w:w w:val="120"/>
                        <w:sz w:val="16"/>
                        <w:szCs w:val="16"/>
                        <w:highlight w:val="yellow"/>
                        <w:lang w:val="en-US"/>
                      </w:rPr>
                      <w:t>6</w:t>
                    </w:r>
                    <w:r w:rsidRPr="00C31800">
                      <w:rPr>
                        <w:rFonts w:ascii="Arial" w:eastAsia="Arial" w:hAnsi="Arial" w:cs="Arial"/>
                        <w:color w:val="292829"/>
                        <w:w w:val="120"/>
                        <w:sz w:val="16"/>
                        <w:szCs w:val="16"/>
                        <w:highlight w:val="yellow"/>
                        <w:lang w:val="en-US"/>
                      </w:rPr>
                      <w:t>:</w:t>
                    </w:r>
                    <w:r w:rsidRPr="00C31800">
                      <w:rPr>
                        <w:rFonts w:ascii="Arial" w:eastAsia="Arial" w:hAnsi="Arial" w:cs="Arial"/>
                        <w:color w:val="292829"/>
                        <w:spacing w:val="-22"/>
                        <w:w w:val="120"/>
                        <w:sz w:val="16"/>
                        <w:szCs w:val="16"/>
                        <w:highlight w:val="yellow"/>
                        <w:lang w:val="en-US"/>
                      </w:rPr>
                      <w:t xml:space="preserve"> </w:t>
                    </w:r>
                    <w:r w:rsidRPr="00C31800">
                      <w:rPr>
                        <w:rFonts w:ascii="Arial" w:eastAsia="Arial" w:hAnsi="Arial" w:cs="Arial"/>
                        <w:color w:val="292829"/>
                        <w:w w:val="120"/>
                        <w:sz w:val="16"/>
                        <w:szCs w:val="16"/>
                        <w:highlight w:val="yellow"/>
                        <w:lang w:val="en-US"/>
                      </w:rPr>
                      <w:t>Ci</w:t>
                    </w:r>
                    <w:r w:rsidRPr="00C31800">
                      <w:rPr>
                        <w:rFonts w:ascii="Arial" w:eastAsia="Arial" w:hAnsi="Arial" w:cs="Arial"/>
                        <w:color w:val="292829"/>
                        <w:spacing w:val="1"/>
                        <w:w w:val="120"/>
                        <w:sz w:val="16"/>
                        <w:szCs w:val="16"/>
                        <w:highlight w:val="yellow"/>
                        <w:lang w:val="en-US"/>
                      </w:rPr>
                      <w:t>t</w:t>
                    </w:r>
                    <w:r w:rsidRPr="00C31800">
                      <w:rPr>
                        <w:rFonts w:ascii="Arial" w:eastAsia="Arial" w:hAnsi="Arial" w:cs="Arial"/>
                        <w:color w:val="292829"/>
                        <w:w w:val="120"/>
                        <w:sz w:val="16"/>
                        <w:szCs w:val="16"/>
                        <w:highlight w:val="yellow"/>
                        <w:lang w:val="en-US"/>
                      </w:rPr>
                      <w:t>y</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f</w:t>
                    </w:r>
                    <w:r w:rsidRPr="00C31800">
                      <w:rPr>
                        <w:rFonts w:ascii="Arial" w:eastAsia="Arial" w:hAnsi="Arial" w:cs="Arial"/>
                        <w:color w:val="292829"/>
                        <w:spacing w:val="-23"/>
                        <w:w w:val="120"/>
                        <w:sz w:val="16"/>
                        <w:szCs w:val="16"/>
                        <w:highlight w:val="yellow"/>
                        <w:lang w:val="en-US"/>
                      </w:rPr>
                      <w:t xml:space="preserve"> </w:t>
                    </w:r>
                    <w:r w:rsidRPr="00C31800">
                      <w:rPr>
                        <w:rFonts w:ascii="Arial" w:eastAsia="Arial" w:hAnsi="Arial" w:cs="Arial"/>
                        <w:color w:val="292829"/>
                        <w:spacing w:val="2"/>
                        <w:w w:val="120"/>
                        <w:sz w:val="16"/>
                        <w:szCs w:val="16"/>
                        <w:highlight w:val="yellow"/>
                        <w:lang w:val="en-US"/>
                      </w:rPr>
                      <w:t>M</w:t>
                    </w:r>
                    <w:r w:rsidRPr="00C31800">
                      <w:rPr>
                        <w:rFonts w:ascii="Arial" w:eastAsia="Arial" w:hAnsi="Arial" w:cs="Arial"/>
                        <w:color w:val="292829"/>
                        <w:spacing w:val="1"/>
                        <w:w w:val="120"/>
                        <w:sz w:val="16"/>
                        <w:szCs w:val="16"/>
                        <w:highlight w:val="yellow"/>
                        <w:lang w:val="en-US"/>
                      </w:rPr>
                      <w:t>o</w:t>
                    </w:r>
                    <w:r w:rsidRPr="00C31800">
                      <w:rPr>
                        <w:rFonts w:ascii="Arial" w:eastAsia="Arial" w:hAnsi="Arial" w:cs="Arial"/>
                        <w:color w:val="292829"/>
                        <w:w w:val="120"/>
                        <w:sz w:val="16"/>
                        <w:szCs w:val="16"/>
                        <w:highlight w:val="yellow"/>
                        <w:lang w:val="en-US"/>
                      </w:rPr>
                      <w:t>ntr</w:t>
                    </w:r>
                    <w:r w:rsidRPr="00C31800">
                      <w:rPr>
                        <w:rFonts w:ascii="Arial" w:eastAsia="Arial" w:hAnsi="Arial" w:cs="Arial"/>
                        <w:color w:val="292829"/>
                        <w:spacing w:val="1"/>
                        <w:w w:val="120"/>
                        <w:sz w:val="16"/>
                        <w:szCs w:val="16"/>
                        <w:highlight w:val="yellow"/>
                        <w:lang w:val="en-US"/>
                      </w:rPr>
                      <w:t>ea</w:t>
                    </w:r>
                    <w:r w:rsidRPr="00C31800">
                      <w:rPr>
                        <w:rFonts w:ascii="Arial" w:eastAsia="Arial" w:hAnsi="Arial" w:cs="Arial"/>
                        <w:color w:val="292829"/>
                        <w:w w:val="120"/>
                        <w:sz w:val="16"/>
                        <w:szCs w:val="16"/>
                        <w:highlight w:val="yellow"/>
                        <w:lang w:val="en-US"/>
                      </w:rPr>
                      <w:t>l</w:t>
                    </w:r>
                    <w:bookmarkEnd w:id="68"/>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B1E" w14:textId="2E32387F" w:rsidR="00073426" w:rsidRPr="008E090B" w:rsidRDefault="00073426" w:rsidP="00073426">
    <w:pPr>
      <w:pStyle w:val="Content"/>
      <w:jc w:val="right"/>
      <w:rPr>
        <w:b/>
        <w:color w:val="800000"/>
        <w:lang w:val="fr-CA"/>
      </w:rPr>
    </w:pPr>
    <w:bookmarkStart w:id="68" w:name="lt_pId001"/>
    <w:r w:rsidRPr="008E090B">
      <w:rPr>
        <w:noProof/>
        <w:lang w:val="fr-CA"/>
      </w:rPr>
      <w:drawing>
        <wp:anchor distT="0" distB="0" distL="114300" distR="114300" simplePos="0" relativeHeight="251662336" behindDoc="0" locked="0" layoutInCell="1" allowOverlap="1" wp14:anchorId="3A44D332" wp14:editId="0B45054F">
          <wp:simplePos x="0" y="0"/>
          <wp:positionH relativeFrom="margin">
            <wp:align>left</wp:align>
          </wp:positionH>
          <wp:positionV relativeFrom="paragraph">
            <wp:posOffset>94615</wp:posOffset>
          </wp:positionV>
          <wp:extent cx="1694180" cy="763984"/>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763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90B">
      <w:rPr>
        <w:b/>
        <w:color w:val="800000"/>
        <w:lang w:val="fr-CA"/>
      </w:rPr>
      <w:t xml:space="preserve">À </w:t>
    </w:r>
    <w:r w:rsidR="000759EA" w:rsidRPr="008E090B">
      <w:rPr>
        <w:b/>
        <w:color w:val="800000"/>
        <w:lang w:val="fr-CA"/>
      </w:rPr>
      <w:t>REMPLIR</w:t>
    </w:r>
    <w:r w:rsidRPr="008E090B">
      <w:rPr>
        <w:b/>
        <w:color w:val="800000"/>
        <w:lang w:val="fr-CA"/>
      </w:rPr>
      <w:t xml:space="preserve"> PAR LE CCSP</w:t>
    </w:r>
    <w:bookmarkEnd w:id="68"/>
  </w:p>
  <w:tbl>
    <w:tblPr>
      <w:tblStyle w:val="TableGrid"/>
      <w:tblW w:w="22518" w:type="dxa"/>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7506"/>
      <w:gridCol w:w="7506"/>
    </w:tblGrid>
    <w:tr w:rsidR="00073426" w:rsidRPr="008E090B" w14:paraId="1E69A593" w14:textId="77777777" w:rsidTr="00073426">
      <w:tc>
        <w:tcPr>
          <w:tcW w:w="7506" w:type="dxa"/>
        </w:tcPr>
        <w:p w14:paraId="0A7BC442" w14:textId="12B3E1F6" w:rsidR="00073426" w:rsidRPr="008E090B" w:rsidRDefault="00073426" w:rsidP="00073426">
          <w:pPr>
            <w:pStyle w:val="PSADGHeaderText"/>
          </w:pPr>
          <w:bookmarkStart w:id="69" w:name="lt_pId002"/>
          <w:r w:rsidRPr="008E090B">
            <w:t>Document de référence</w:t>
          </w:r>
          <w:bookmarkEnd w:id="69"/>
          <w:r w:rsidRPr="008E090B">
            <w:t xml:space="preserve"> : </w:t>
          </w:r>
          <w:sdt>
            <w:sdtPr>
              <w:id w:val="-878013056"/>
              <w:placeholder>
                <w:docPart w:val="370FC19CBB974E828E58AEED880A8476"/>
              </w:placeholder>
              <w:dropDownList>
                <w:listItem w:displayText="Choisissez un élément." w:value="Choisissez un élément."/>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dropDownList>
            </w:sdtPr>
            <w:sdtEndPr/>
            <w:sdtContent>
              <w:r w:rsidR="00496EDE">
                <w:t>Choisissez un élément.</w:t>
              </w:r>
            </w:sdtContent>
          </w:sdt>
          <w:r w:rsidRPr="008E090B">
            <w:t>.</w:t>
          </w:r>
          <w:sdt>
            <w:sdtPr>
              <w:id w:val="1929616203"/>
              <w:placeholder>
                <w:docPart w:val="05E5A66F342F4F069602A52F089C588D"/>
              </w:placeholder>
              <w:dropDownList>
                <w:listItem w:displayText="Choisissez un élément." w:value="Choisissez un élément."/>
                <w:listItem w:displayText="A" w:value="A"/>
                <w:listItem w:displayText="B" w:value="B"/>
                <w:listItem w:displayText="C" w:value="C"/>
                <w:listItem w:displayText="D" w:value="D"/>
                <w:listItem w:displayText="E" w:value="E"/>
                <w:listItem w:displayText="F" w:value="F"/>
                <w:listItem w:displayText="G" w:value="G"/>
                <w:listItem w:displayText="H" w:value="H"/>
              </w:dropDownList>
            </w:sdtPr>
            <w:sdtEndPr/>
            <w:sdtContent>
              <w:r w:rsidR="000F371E">
                <w:t>Choisissez un élément.</w:t>
              </w:r>
            </w:sdtContent>
          </w:sdt>
        </w:p>
      </w:tc>
      <w:tc>
        <w:tcPr>
          <w:tcW w:w="7506" w:type="dxa"/>
        </w:tcPr>
        <w:p w14:paraId="4924E0F5" w14:textId="77777777" w:rsidR="00073426" w:rsidRPr="008E090B" w:rsidRDefault="00073426" w:rsidP="00073426">
          <w:pPr>
            <w:pStyle w:val="PSADGHeaderText"/>
          </w:pPr>
        </w:p>
      </w:tc>
      <w:tc>
        <w:tcPr>
          <w:tcW w:w="7506" w:type="dxa"/>
        </w:tcPr>
        <w:p w14:paraId="26D6EDB3" w14:textId="77777777" w:rsidR="00073426" w:rsidRPr="008E090B" w:rsidRDefault="00073426" w:rsidP="00073426">
          <w:pPr>
            <w:pStyle w:val="PSADGHeaderText"/>
          </w:pPr>
          <w:bookmarkStart w:id="70" w:name="lt_pId004"/>
          <w:r w:rsidRPr="008E090B">
            <w:t>Header</w:t>
          </w:r>
          <w:bookmarkEnd w:id="70"/>
        </w:p>
      </w:tc>
    </w:tr>
    <w:tr w:rsidR="00073426" w:rsidRPr="00EF3992" w14:paraId="554092E7" w14:textId="77777777" w:rsidTr="00073426">
      <w:tc>
        <w:tcPr>
          <w:tcW w:w="7506" w:type="dxa"/>
        </w:tcPr>
        <w:p w14:paraId="5601BF0F" w14:textId="30BEE6EF" w:rsidR="00073426" w:rsidRPr="00EF3992" w:rsidRDefault="00073426" w:rsidP="00073426">
          <w:pPr>
            <w:pStyle w:val="PSADGHeaderText"/>
          </w:pPr>
          <w:bookmarkStart w:id="71" w:name="lt_pId005"/>
          <w:r w:rsidRPr="008E090B">
            <w:t>Titre</w:t>
          </w:r>
          <w:bookmarkEnd w:id="71"/>
        </w:p>
      </w:tc>
      <w:tc>
        <w:tcPr>
          <w:tcW w:w="7506" w:type="dxa"/>
        </w:tcPr>
        <w:p w14:paraId="1C0B874E" w14:textId="77777777" w:rsidR="00073426" w:rsidRPr="00EF3992" w:rsidRDefault="00073426" w:rsidP="00073426">
          <w:pPr>
            <w:pStyle w:val="PSADGHeaderText"/>
          </w:pPr>
        </w:p>
      </w:tc>
      <w:tc>
        <w:tcPr>
          <w:tcW w:w="7506" w:type="dxa"/>
        </w:tcPr>
        <w:p w14:paraId="0152818C" w14:textId="77777777" w:rsidR="00073426" w:rsidRPr="00EF3992" w:rsidRDefault="00073426" w:rsidP="00073426">
          <w:pPr>
            <w:pStyle w:val="PSADGHeaderText"/>
          </w:pPr>
        </w:p>
      </w:tc>
    </w:tr>
    <w:tr w:rsidR="00073426" w:rsidRPr="00EF3992" w14:paraId="5D5FEB73" w14:textId="77777777" w:rsidTr="00073426">
      <w:tc>
        <w:tcPr>
          <w:tcW w:w="7506" w:type="dxa"/>
        </w:tcPr>
        <w:p w14:paraId="295086DB" w14:textId="3534B026" w:rsidR="00073426" w:rsidRPr="008E090B" w:rsidRDefault="00073426" w:rsidP="00073426">
          <w:pPr>
            <w:pStyle w:val="PSADGHeaderText"/>
          </w:pPr>
          <w:r w:rsidRPr="008E090B">
            <w:t>Groupe de discussion sur la comptabilité dans le secteur public</w:t>
          </w:r>
        </w:p>
      </w:tc>
      <w:tc>
        <w:tcPr>
          <w:tcW w:w="7506" w:type="dxa"/>
        </w:tcPr>
        <w:p w14:paraId="115243D2" w14:textId="77777777" w:rsidR="00073426" w:rsidRPr="00EF3992" w:rsidRDefault="00073426" w:rsidP="00073426">
          <w:pPr>
            <w:pStyle w:val="PSADGHeaderText"/>
          </w:pPr>
        </w:p>
      </w:tc>
      <w:tc>
        <w:tcPr>
          <w:tcW w:w="7506" w:type="dxa"/>
        </w:tcPr>
        <w:p w14:paraId="1C0094FA" w14:textId="77777777" w:rsidR="00073426" w:rsidRPr="00EF3992" w:rsidRDefault="00073426" w:rsidP="00073426">
          <w:pPr>
            <w:pStyle w:val="PSADGHeaderText"/>
          </w:pPr>
        </w:p>
      </w:tc>
    </w:tr>
    <w:tr w:rsidR="00073426" w:rsidRPr="00EF3992" w14:paraId="082676BA" w14:textId="77777777" w:rsidTr="00073426">
      <w:trPr>
        <w:trHeight w:val="83"/>
      </w:trPr>
      <w:sdt>
        <w:sdtPr>
          <w:id w:val="-117299268"/>
          <w:placeholder>
            <w:docPart w:val="E3BB5BAD0C274B4CBE25D22C65A929D8"/>
          </w:placeholder>
          <w:date w:fullDate="2019-07-03T00:00:00Z">
            <w:dateFormat w:val="d MMMM yyyy"/>
            <w:lid w:val="fr-CA"/>
            <w:storeMappedDataAs w:val="dateTime"/>
            <w:calendar w:val="gregorian"/>
          </w:date>
        </w:sdtPr>
        <w:sdtEndPr/>
        <w:sdtContent>
          <w:tc>
            <w:tcPr>
              <w:tcW w:w="7506" w:type="dxa"/>
            </w:tcPr>
            <w:p w14:paraId="43D87032" w14:textId="2A5F696A" w:rsidR="00073426" w:rsidRPr="00EF3992" w:rsidRDefault="006555FC" w:rsidP="00073426">
              <w:pPr>
                <w:pStyle w:val="PSADGHeaderText"/>
              </w:pPr>
              <w:r>
                <w:t>3 juillet 2019</w:t>
              </w:r>
            </w:p>
          </w:tc>
        </w:sdtContent>
      </w:sdt>
      <w:tc>
        <w:tcPr>
          <w:tcW w:w="7506" w:type="dxa"/>
        </w:tcPr>
        <w:p w14:paraId="61550AB3" w14:textId="77777777" w:rsidR="00073426" w:rsidRPr="00EF3992" w:rsidRDefault="00073426" w:rsidP="00073426">
          <w:pPr>
            <w:pStyle w:val="PSADGHeaderText"/>
          </w:pPr>
        </w:p>
      </w:tc>
      <w:tc>
        <w:tcPr>
          <w:tcW w:w="7506" w:type="dxa"/>
        </w:tcPr>
        <w:p w14:paraId="16885B62" w14:textId="77777777" w:rsidR="00073426" w:rsidRPr="00EF3992" w:rsidRDefault="00073426" w:rsidP="00073426">
          <w:pPr>
            <w:pStyle w:val="PSADGHeaderText"/>
          </w:pPr>
        </w:p>
      </w:tc>
    </w:tr>
  </w:tbl>
  <w:p w14:paraId="46A572EB" w14:textId="349D07F7" w:rsidR="00073426" w:rsidRPr="00EF3992" w:rsidRDefault="00073426" w:rsidP="00073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F25"/>
    <w:multiLevelType w:val="hybridMultilevel"/>
    <w:tmpl w:val="BC56DB10"/>
    <w:lvl w:ilvl="0" w:tplc="672A2922">
      <w:start w:val="1"/>
      <w:numFmt w:val="bullet"/>
      <w:lvlText w:val=""/>
      <w:lvlJc w:val="left"/>
      <w:pPr>
        <w:ind w:left="720" w:hanging="360"/>
      </w:pPr>
      <w:rPr>
        <w:rFonts w:ascii="Symbol" w:hAnsi="Symbol" w:hint="default"/>
      </w:rPr>
    </w:lvl>
    <w:lvl w:ilvl="1" w:tplc="4BBCE848" w:tentative="1">
      <w:start w:val="1"/>
      <w:numFmt w:val="bullet"/>
      <w:lvlText w:val="o"/>
      <w:lvlJc w:val="left"/>
      <w:pPr>
        <w:ind w:left="1440" w:hanging="360"/>
      </w:pPr>
      <w:rPr>
        <w:rFonts w:ascii="Courier New" w:hAnsi="Courier New" w:cs="Courier New" w:hint="default"/>
      </w:rPr>
    </w:lvl>
    <w:lvl w:ilvl="2" w:tplc="9E8CD77C" w:tentative="1">
      <w:start w:val="1"/>
      <w:numFmt w:val="bullet"/>
      <w:lvlText w:val=""/>
      <w:lvlJc w:val="left"/>
      <w:pPr>
        <w:ind w:left="2160" w:hanging="360"/>
      </w:pPr>
      <w:rPr>
        <w:rFonts w:ascii="Wingdings" w:hAnsi="Wingdings" w:hint="default"/>
      </w:rPr>
    </w:lvl>
    <w:lvl w:ilvl="3" w:tplc="6FB87D96" w:tentative="1">
      <w:start w:val="1"/>
      <w:numFmt w:val="bullet"/>
      <w:lvlText w:val=""/>
      <w:lvlJc w:val="left"/>
      <w:pPr>
        <w:ind w:left="2880" w:hanging="360"/>
      </w:pPr>
      <w:rPr>
        <w:rFonts w:ascii="Symbol" w:hAnsi="Symbol" w:hint="default"/>
      </w:rPr>
    </w:lvl>
    <w:lvl w:ilvl="4" w:tplc="525A9762" w:tentative="1">
      <w:start w:val="1"/>
      <w:numFmt w:val="bullet"/>
      <w:lvlText w:val="o"/>
      <w:lvlJc w:val="left"/>
      <w:pPr>
        <w:ind w:left="3600" w:hanging="360"/>
      </w:pPr>
      <w:rPr>
        <w:rFonts w:ascii="Courier New" w:hAnsi="Courier New" w:cs="Courier New" w:hint="default"/>
      </w:rPr>
    </w:lvl>
    <w:lvl w:ilvl="5" w:tplc="FCD2CFDA" w:tentative="1">
      <w:start w:val="1"/>
      <w:numFmt w:val="bullet"/>
      <w:lvlText w:val=""/>
      <w:lvlJc w:val="left"/>
      <w:pPr>
        <w:ind w:left="4320" w:hanging="360"/>
      </w:pPr>
      <w:rPr>
        <w:rFonts w:ascii="Wingdings" w:hAnsi="Wingdings" w:hint="default"/>
      </w:rPr>
    </w:lvl>
    <w:lvl w:ilvl="6" w:tplc="8E66565C" w:tentative="1">
      <w:start w:val="1"/>
      <w:numFmt w:val="bullet"/>
      <w:lvlText w:val=""/>
      <w:lvlJc w:val="left"/>
      <w:pPr>
        <w:ind w:left="5040" w:hanging="360"/>
      </w:pPr>
      <w:rPr>
        <w:rFonts w:ascii="Symbol" w:hAnsi="Symbol" w:hint="default"/>
      </w:rPr>
    </w:lvl>
    <w:lvl w:ilvl="7" w:tplc="8F3EAC96" w:tentative="1">
      <w:start w:val="1"/>
      <w:numFmt w:val="bullet"/>
      <w:lvlText w:val="o"/>
      <w:lvlJc w:val="left"/>
      <w:pPr>
        <w:ind w:left="5760" w:hanging="360"/>
      </w:pPr>
      <w:rPr>
        <w:rFonts w:ascii="Courier New" w:hAnsi="Courier New" w:cs="Courier New" w:hint="default"/>
      </w:rPr>
    </w:lvl>
    <w:lvl w:ilvl="8" w:tplc="ACBC47C2" w:tentative="1">
      <w:start w:val="1"/>
      <w:numFmt w:val="bullet"/>
      <w:lvlText w:val=""/>
      <w:lvlJc w:val="left"/>
      <w:pPr>
        <w:ind w:left="6480" w:hanging="360"/>
      </w:pPr>
      <w:rPr>
        <w:rFonts w:ascii="Wingdings" w:hAnsi="Wingdings" w:hint="default"/>
      </w:rPr>
    </w:lvl>
  </w:abstractNum>
  <w:abstractNum w:abstractNumId="1" w15:restartNumberingAfterBreak="0">
    <w:nsid w:val="09040A39"/>
    <w:multiLevelType w:val="hybridMultilevel"/>
    <w:tmpl w:val="C088CA98"/>
    <w:lvl w:ilvl="0" w:tplc="85D47778">
      <w:start w:val="1"/>
      <w:numFmt w:val="lowerRoman"/>
      <w:pStyle w:val="PSAB-NumberingLetteringSupport"/>
      <w:lvlText w:val="%1)"/>
      <w:lvlJc w:val="left"/>
      <w:pPr>
        <w:ind w:left="720" w:hanging="360"/>
      </w:pPr>
      <w:rPr>
        <w:rFonts w:hint="default"/>
      </w:rPr>
    </w:lvl>
    <w:lvl w:ilvl="1" w:tplc="C5388762" w:tentative="1">
      <w:start w:val="1"/>
      <w:numFmt w:val="lowerLetter"/>
      <w:lvlText w:val="%2."/>
      <w:lvlJc w:val="left"/>
      <w:pPr>
        <w:ind w:left="1440" w:hanging="360"/>
      </w:pPr>
    </w:lvl>
    <w:lvl w:ilvl="2" w:tplc="1A42DBDE" w:tentative="1">
      <w:start w:val="1"/>
      <w:numFmt w:val="lowerRoman"/>
      <w:lvlText w:val="%3."/>
      <w:lvlJc w:val="right"/>
      <w:pPr>
        <w:ind w:left="2160" w:hanging="180"/>
      </w:pPr>
    </w:lvl>
    <w:lvl w:ilvl="3" w:tplc="698EC876" w:tentative="1">
      <w:start w:val="1"/>
      <w:numFmt w:val="decimal"/>
      <w:lvlText w:val="%4."/>
      <w:lvlJc w:val="left"/>
      <w:pPr>
        <w:ind w:left="2880" w:hanging="360"/>
      </w:pPr>
    </w:lvl>
    <w:lvl w:ilvl="4" w:tplc="0A3ACAF8" w:tentative="1">
      <w:start w:val="1"/>
      <w:numFmt w:val="lowerLetter"/>
      <w:lvlText w:val="%5."/>
      <w:lvlJc w:val="left"/>
      <w:pPr>
        <w:ind w:left="3600" w:hanging="360"/>
      </w:pPr>
    </w:lvl>
    <w:lvl w:ilvl="5" w:tplc="187C9D2A" w:tentative="1">
      <w:start w:val="1"/>
      <w:numFmt w:val="lowerRoman"/>
      <w:lvlText w:val="%6."/>
      <w:lvlJc w:val="right"/>
      <w:pPr>
        <w:ind w:left="4320" w:hanging="180"/>
      </w:pPr>
    </w:lvl>
    <w:lvl w:ilvl="6" w:tplc="D9B4523E" w:tentative="1">
      <w:start w:val="1"/>
      <w:numFmt w:val="decimal"/>
      <w:lvlText w:val="%7."/>
      <w:lvlJc w:val="left"/>
      <w:pPr>
        <w:ind w:left="5040" w:hanging="360"/>
      </w:pPr>
    </w:lvl>
    <w:lvl w:ilvl="7" w:tplc="99AAA330" w:tentative="1">
      <w:start w:val="1"/>
      <w:numFmt w:val="lowerLetter"/>
      <w:lvlText w:val="%8."/>
      <w:lvlJc w:val="left"/>
      <w:pPr>
        <w:ind w:left="5760" w:hanging="360"/>
      </w:pPr>
    </w:lvl>
    <w:lvl w:ilvl="8" w:tplc="18FE3CF4" w:tentative="1">
      <w:start w:val="1"/>
      <w:numFmt w:val="lowerRoman"/>
      <w:lvlText w:val="%9."/>
      <w:lvlJc w:val="right"/>
      <w:pPr>
        <w:ind w:left="6480" w:hanging="180"/>
      </w:pPr>
    </w:lvl>
  </w:abstractNum>
  <w:abstractNum w:abstractNumId="2" w15:restartNumberingAfterBreak="0">
    <w:nsid w:val="0CA53B83"/>
    <w:multiLevelType w:val="hybridMultilevel"/>
    <w:tmpl w:val="36A4A46A"/>
    <w:lvl w:ilvl="0" w:tplc="FA981CC0">
      <w:start w:val="1"/>
      <w:numFmt w:val="decimal"/>
      <w:pStyle w:val="PSADGNumbering"/>
      <w:lvlText w:val="%1)"/>
      <w:lvlJc w:val="left"/>
      <w:pPr>
        <w:ind w:left="360" w:hanging="360"/>
      </w:pPr>
    </w:lvl>
    <w:lvl w:ilvl="1" w:tplc="35160458" w:tentative="1">
      <w:start w:val="1"/>
      <w:numFmt w:val="lowerLetter"/>
      <w:lvlText w:val="%2."/>
      <w:lvlJc w:val="left"/>
      <w:pPr>
        <w:ind w:left="1080" w:hanging="360"/>
      </w:pPr>
    </w:lvl>
    <w:lvl w:ilvl="2" w:tplc="F1C47DBC" w:tentative="1">
      <w:start w:val="1"/>
      <w:numFmt w:val="lowerRoman"/>
      <w:lvlText w:val="%3."/>
      <w:lvlJc w:val="right"/>
      <w:pPr>
        <w:ind w:left="1800" w:hanging="180"/>
      </w:pPr>
    </w:lvl>
    <w:lvl w:ilvl="3" w:tplc="33E8A05C" w:tentative="1">
      <w:start w:val="1"/>
      <w:numFmt w:val="decimal"/>
      <w:lvlText w:val="%4."/>
      <w:lvlJc w:val="left"/>
      <w:pPr>
        <w:ind w:left="2520" w:hanging="360"/>
      </w:pPr>
    </w:lvl>
    <w:lvl w:ilvl="4" w:tplc="8174E580" w:tentative="1">
      <w:start w:val="1"/>
      <w:numFmt w:val="lowerLetter"/>
      <w:lvlText w:val="%5."/>
      <w:lvlJc w:val="left"/>
      <w:pPr>
        <w:ind w:left="3240" w:hanging="360"/>
      </w:pPr>
    </w:lvl>
    <w:lvl w:ilvl="5" w:tplc="079E9C3E" w:tentative="1">
      <w:start w:val="1"/>
      <w:numFmt w:val="lowerRoman"/>
      <w:lvlText w:val="%6."/>
      <w:lvlJc w:val="right"/>
      <w:pPr>
        <w:ind w:left="3960" w:hanging="180"/>
      </w:pPr>
    </w:lvl>
    <w:lvl w:ilvl="6" w:tplc="7250042A" w:tentative="1">
      <w:start w:val="1"/>
      <w:numFmt w:val="decimal"/>
      <w:lvlText w:val="%7."/>
      <w:lvlJc w:val="left"/>
      <w:pPr>
        <w:ind w:left="4680" w:hanging="360"/>
      </w:pPr>
    </w:lvl>
    <w:lvl w:ilvl="7" w:tplc="F89E8312" w:tentative="1">
      <w:start w:val="1"/>
      <w:numFmt w:val="lowerLetter"/>
      <w:lvlText w:val="%8."/>
      <w:lvlJc w:val="left"/>
      <w:pPr>
        <w:ind w:left="5400" w:hanging="360"/>
      </w:pPr>
    </w:lvl>
    <w:lvl w:ilvl="8" w:tplc="DB8C07F6" w:tentative="1">
      <w:start w:val="1"/>
      <w:numFmt w:val="lowerRoman"/>
      <w:lvlText w:val="%9."/>
      <w:lvlJc w:val="right"/>
      <w:pPr>
        <w:ind w:left="6120" w:hanging="180"/>
      </w:pPr>
    </w:lvl>
  </w:abstractNum>
  <w:abstractNum w:abstractNumId="3" w15:restartNumberingAfterBreak="0">
    <w:nsid w:val="0D952FBE"/>
    <w:multiLevelType w:val="hybridMultilevel"/>
    <w:tmpl w:val="7DAC8D3C"/>
    <w:lvl w:ilvl="0" w:tplc="21A05908">
      <w:start w:val="1"/>
      <w:numFmt w:val="bullet"/>
      <w:lvlText w:val=""/>
      <w:lvlJc w:val="left"/>
      <w:pPr>
        <w:ind w:left="720" w:hanging="360"/>
      </w:pPr>
      <w:rPr>
        <w:rFonts w:ascii="Symbol" w:hAnsi="Symbol" w:hint="default"/>
      </w:rPr>
    </w:lvl>
    <w:lvl w:ilvl="1" w:tplc="E18AE6DE" w:tentative="1">
      <w:start w:val="1"/>
      <w:numFmt w:val="bullet"/>
      <w:lvlText w:val="o"/>
      <w:lvlJc w:val="left"/>
      <w:pPr>
        <w:ind w:left="1440" w:hanging="360"/>
      </w:pPr>
      <w:rPr>
        <w:rFonts w:ascii="Courier New" w:hAnsi="Courier New" w:cs="Courier New" w:hint="default"/>
      </w:rPr>
    </w:lvl>
    <w:lvl w:ilvl="2" w:tplc="8316446E" w:tentative="1">
      <w:start w:val="1"/>
      <w:numFmt w:val="bullet"/>
      <w:lvlText w:val=""/>
      <w:lvlJc w:val="left"/>
      <w:pPr>
        <w:ind w:left="2160" w:hanging="360"/>
      </w:pPr>
      <w:rPr>
        <w:rFonts w:ascii="Wingdings" w:hAnsi="Wingdings" w:hint="default"/>
      </w:rPr>
    </w:lvl>
    <w:lvl w:ilvl="3" w:tplc="7B5CD7C4" w:tentative="1">
      <w:start w:val="1"/>
      <w:numFmt w:val="bullet"/>
      <w:lvlText w:val=""/>
      <w:lvlJc w:val="left"/>
      <w:pPr>
        <w:ind w:left="2880" w:hanging="360"/>
      </w:pPr>
      <w:rPr>
        <w:rFonts w:ascii="Symbol" w:hAnsi="Symbol" w:hint="default"/>
      </w:rPr>
    </w:lvl>
    <w:lvl w:ilvl="4" w:tplc="3650E9A2" w:tentative="1">
      <w:start w:val="1"/>
      <w:numFmt w:val="bullet"/>
      <w:lvlText w:val="o"/>
      <w:lvlJc w:val="left"/>
      <w:pPr>
        <w:ind w:left="3600" w:hanging="360"/>
      </w:pPr>
      <w:rPr>
        <w:rFonts w:ascii="Courier New" w:hAnsi="Courier New" w:cs="Courier New" w:hint="default"/>
      </w:rPr>
    </w:lvl>
    <w:lvl w:ilvl="5" w:tplc="6A0A91C8" w:tentative="1">
      <w:start w:val="1"/>
      <w:numFmt w:val="bullet"/>
      <w:lvlText w:val=""/>
      <w:lvlJc w:val="left"/>
      <w:pPr>
        <w:ind w:left="4320" w:hanging="360"/>
      </w:pPr>
      <w:rPr>
        <w:rFonts w:ascii="Wingdings" w:hAnsi="Wingdings" w:hint="default"/>
      </w:rPr>
    </w:lvl>
    <w:lvl w:ilvl="6" w:tplc="4B4C14AE" w:tentative="1">
      <w:start w:val="1"/>
      <w:numFmt w:val="bullet"/>
      <w:lvlText w:val=""/>
      <w:lvlJc w:val="left"/>
      <w:pPr>
        <w:ind w:left="5040" w:hanging="360"/>
      </w:pPr>
      <w:rPr>
        <w:rFonts w:ascii="Symbol" w:hAnsi="Symbol" w:hint="default"/>
      </w:rPr>
    </w:lvl>
    <w:lvl w:ilvl="7" w:tplc="A8707AD2" w:tentative="1">
      <w:start w:val="1"/>
      <w:numFmt w:val="bullet"/>
      <w:lvlText w:val="o"/>
      <w:lvlJc w:val="left"/>
      <w:pPr>
        <w:ind w:left="5760" w:hanging="360"/>
      </w:pPr>
      <w:rPr>
        <w:rFonts w:ascii="Courier New" w:hAnsi="Courier New" w:cs="Courier New" w:hint="default"/>
      </w:rPr>
    </w:lvl>
    <w:lvl w:ilvl="8" w:tplc="5E20761C" w:tentative="1">
      <w:start w:val="1"/>
      <w:numFmt w:val="bullet"/>
      <w:lvlText w:val=""/>
      <w:lvlJc w:val="left"/>
      <w:pPr>
        <w:ind w:left="6480" w:hanging="360"/>
      </w:pPr>
      <w:rPr>
        <w:rFonts w:ascii="Wingdings" w:hAnsi="Wingdings" w:hint="default"/>
      </w:rPr>
    </w:lvl>
  </w:abstractNum>
  <w:abstractNum w:abstractNumId="4" w15:restartNumberingAfterBreak="0">
    <w:nsid w:val="0E2D7EAC"/>
    <w:multiLevelType w:val="hybridMultilevel"/>
    <w:tmpl w:val="B7F22D8C"/>
    <w:lvl w:ilvl="0" w:tplc="52247FB0">
      <w:start w:val="1"/>
      <w:numFmt w:val="lowerLetter"/>
      <w:lvlText w:val="%1)"/>
      <w:lvlJc w:val="left"/>
      <w:pPr>
        <w:ind w:left="720" w:hanging="360"/>
      </w:pPr>
      <w:rPr>
        <w:rFonts w:hint="default"/>
      </w:rPr>
    </w:lvl>
    <w:lvl w:ilvl="1" w:tplc="F016178A" w:tentative="1">
      <w:start w:val="1"/>
      <w:numFmt w:val="lowerLetter"/>
      <w:lvlText w:val="%2."/>
      <w:lvlJc w:val="left"/>
      <w:pPr>
        <w:ind w:left="1440" w:hanging="360"/>
      </w:pPr>
    </w:lvl>
    <w:lvl w:ilvl="2" w:tplc="7FE28C54" w:tentative="1">
      <w:start w:val="1"/>
      <w:numFmt w:val="lowerRoman"/>
      <w:lvlText w:val="%3."/>
      <w:lvlJc w:val="right"/>
      <w:pPr>
        <w:ind w:left="2160" w:hanging="180"/>
      </w:pPr>
    </w:lvl>
    <w:lvl w:ilvl="3" w:tplc="D59EA6BC" w:tentative="1">
      <w:start w:val="1"/>
      <w:numFmt w:val="decimal"/>
      <w:lvlText w:val="%4."/>
      <w:lvlJc w:val="left"/>
      <w:pPr>
        <w:ind w:left="2880" w:hanging="360"/>
      </w:pPr>
    </w:lvl>
    <w:lvl w:ilvl="4" w:tplc="F6F81CF4" w:tentative="1">
      <w:start w:val="1"/>
      <w:numFmt w:val="lowerLetter"/>
      <w:lvlText w:val="%5."/>
      <w:lvlJc w:val="left"/>
      <w:pPr>
        <w:ind w:left="3600" w:hanging="360"/>
      </w:pPr>
    </w:lvl>
    <w:lvl w:ilvl="5" w:tplc="1E201AC4" w:tentative="1">
      <w:start w:val="1"/>
      <w:numFmt w:val="lowerRoman"/>
      <w:lvlText w:val="%6."/>
      <w:lvlJc w:val="right"/>
      <w:pPr>
        <w:ind w:left="4320" w:hanging="180"/>
      </w:pPr>
    </w:lvl>
    <w:lvl w:ilvl="6" w:tplc="2EA279F8" w:tentative="1">
      <w:start w:val="1"/>
      <w:numFmt w:val="decimal"/>
      <w:lvlText w:val="%7."/>
      <w:lvlJc w:val="left"/>
      <w:pPr>
        <w:ind w:left="5040" w:hanging="360"/>
      </w:pPr>
    </w:lvl>
    <w:lvl w:ilvl="7" w:tplc="8398EC48" w:tentative="1">
      <w:start w:val="1"/>
      <w:numFmt w:val="lowerLetter"/>
      <w:lvlText w:val="%8."/>
      <w:lvlJc w:val="left"/>
      <w:pPr>
        <w:ind w:left="5760" w:hanging="360"/>
      </w:pPr>
    </w:lvl>
    <w:lvl w:ilvl="8" w:tplc="04FA508A" w:tentative="1">
      <w:start w:val="1"/>
      <w:numFmt w:val="lowerRoman"/>
      <w:lvlText w:val="%9."/>
      <w:lvlJc w:val="right"/>
      <w:pPr>
        <w:ind w:left="6480" w:hanging="180"/>
      </w:pPr>
    </w:lvl>
  </w:abstractNum>
  <w:abstractNum w:abstractNumId="5" w15:restartNumberingAfterBreak="0">
    <w:nsid w:val="12882B3A"/>
    <w:multiLevelType w:val="hybridMultilevel"/>
    <w:tmpl w:val="36B29312"/>
    <w:lvl w:ilvl="0" w:tplc="F7AABEF0">
      <w:start w:val="1"/>
      <w:numFmt w:val="lowerLetter"/>
      <w:pStyle w:val="PSAB-Letteringsupportfor01001"/>
      <w:lvlText w:val="%1)"/>
      <w:lvlJc w:val="left"/>
      <w:pPr>
        <w:ind w:left="1440" w:hanging="360"/>
      </w:pPr>
    </w:lvl>
    <w:lvl w:ilvl="1" w:tplc="AFD87626" w:tentative="1">
      <w:start w:val="1"/>
      <w:numFmt w:val="lowerLetter"/>
      <w:lvlText w:val="%2."/>
      <w:lvlJc w:val="left"/>
      <w:pPr>
        <w:ind w:left="2160" w:hanging="360"/>
      </w:pPr>
    </w:lvl>
    <w:lvl w:ilvl="2" w:tplc="036C92D2" w:tentative="1">
      <w:start w:val="1"/>
      <w:numFmt w:val="lowerRoman"/>
      <w:lvlText w:val="%3."/>
      <w:lvlJc w:val="right"/>
      <w:pPr>
        <w:ind w:left="2880" w:hanging="180"/>
      </w:pPr>
    </w:lvl>
    <w:lvl w:ilvl="3" w:tplc="FB1E5C9C" w:tentative="1">
      <w:start w:val="1"/>
      <w:numFmt w:val="decimal"/>
      <w:lvlText w:val="%4."/>
      <w:lvlJc w:val="left"/>
      <w:pPr>
        <w:ind w:left="3600" w:hanging="360"/>
      </w:pPr>
    </w:lvl>
    <w:lvl w:ilvl="4" w:tplc="63B46154" w:tentative="1">
      <w:start w:val="1"/>
      <w:numFmt w:val="lowerLetter"/>
      <w:lvlText w:val="%5."/>
      <w:lvlJc w:val="left"/>
      <w:pPr>
        <w:ind w:left="4320" w:hanging="360"/>
      </w:pPr>
    </w:lvl>
    <w:lvl w:ilvl="5" w:tplc="38D47606" w:tentative="1">
      <w:start w:val="1"/>
      <w:numFmt w:val="lowerRoman"/>
      <w:lvlText w:val="%6."/>
      <w:lvlJc w:val="right"/>
      <w:pPr>
        <w:ind w:left="5040" w:hanging="180"/>
      </w:pPr>
    </w:lvl>
    <w:lvl w:ilvl="6" w:tplc="5192D2EE" w:tentative="1">
      <w:start w:val="1"/>
      <w:numFmt w:val="decimal"/>
      <w:lvlText w:val="%7."/>
      <w:lvlJc w:val="left"/>
      <w:pPr>
        <w:ind w:left="5760" w:hanging="360"/>
      </w:pPr>
    </w:lvl>
    <w:lvl w:ilvl="7" w:tplc="A11071DA" w:tentative="1">
      <w:start w:val="1"/>
      <w:numFmt w:val="lowerLetter"/>
      <w:lvlText w:val="%8."/>
      <w:lvlJc w:val="left"/>
      <w:pPr>
        <w:ind w:left="6480" w:hanging="360"/>
      </w:pPr>
    </w:lvl>
    <w:lvl w:ilvl="8" w:tplc="252A074C" w:tentative="1">
      <w:start w:val="1"/>
      <w:numFmt w:val="lowerRoman"/>
      <w:lvlText w:val="%9."/>
      <w:lvlJc w:val="right"/>
      <w:pPr>
        <w:ind w:left="7200" w:hanging="180"/>
      </w:pPr>
    </w:lvl>
  </w:abstractNum>
  <w:abstractNum w:abstractNumId="6" w15:restartNumberingAfterBreak="0">
    <w:nsid w:val="1D114437"/>
    <w:multiLevelType w:val="hybridMultilevel"/>
    <w:tmpl w:val="632CE5B2"/>
    <w:lvl w:ilvl="0" w:tplc="1D2809A4">
      <w:start w:val="1"/>
      <w:numFmt w:val="bullet"/>
      <w:lvlText w:val=""/>
      <w:lvlJc w:val="left"/>
      <w:pPr>
        <w:ind w:left="720" w:hanging="360"/>
      </w:pPr>
      <w:rPr>
        <w:rFonts w:ascii="Symbol" w:hAnsi="Symbol" w:hint="default"/>
      </w:rPr>
    </w:lvl>
    <w:lvl w:ilvl="1" w:tplc="5ABC4376" w:tentative="1">
      <w:start w:val="1"/>
      <w:numFmt w:val="bullet"/>
      <w:lvlText w:val="o"/>
      <w:lvlJc w:val="left"/>
      <w:pPr>
        <w:ind w:left="1440" w:hanging="360"/>
      </w:pPr>
      <w:rPr>
        <w:rFonts w:ascii="Courier New" w:hAnsi="Courier New" w:cs="Courier New" w:hint="default"/>
      </w:rPr>
    </w:lvl>
    <w:lvl w:ilvl="2" w:tplc="53287902" w:tentative="1">
      <w:start w:val="1"/>
      <w:numFmt w:val="bullet"/>
      <w:lvlText w:val=""/>
      <w:lvlJc w:val="left"/>
      <w:pPr>
        <w:ind w:left="2160" w:hanging="360"/>
      </w:pPr>
      <w:rPr>
        <w:rFonts w:ascii="Wingdings" w:hAnsi="Wingdings" w:hint="default"/>
      </w:rPr>
    </w:lvl>
    <w:lvl w:ilvl="3" w:tplc="B2285162" w:tentative="1">
      <w:start w:val="1"/>
      <w:numFmt w:val="bullet"/>
      <w:lvlText w:val=""/>
      <w:lvlJc w:val="left"/>
      <w:pPr>
        <w:ind w:left="2880" w:hanging="360"/>
      </w:pPr>
      <w:rPr>
        <w:rFonts w:ascii="Symbol" w:hAnsi="Symbol" w:hint="default"/>
      </w:rPr>
    </w:lvl>
    <w:lvl w:ilvl="4" w:tplc="7DE657A0" w:tentative="1">
      <w:start w:val="1"/>
      <w:numFmt w:val="bullet"/>
      <w:lvlText w:val="o"/>
      <w:lvlJc w:val="left"/>
      <w:pPr>
        <w:ind w:left="3600" w:hanging="360"/>
      </w:pPr>
      <w:rPr>
        <w:rFonts w:ascii="Courier New" w:hAnsi="Courier New" w:cs="Courier New" w:hint="default"/>
      </w:rPr>
    </w:lvl>
    <w:lvl w:ilvl="5" w:tplc="0E38B866" w:tentative="1">
      <w:start w:val="1"/>
      <w:numFmt w:val="bullet"/>
      <w:lvlText w:val=""/>
      <w:lvlJc w:val="left"/>
      <w:pPr>
        <w:ind w:left="4320" w:hanging="360"/>
      </w:pPr>
      <w:rPr>
        <w:rFonts w:ascii="Wingdings" w:hAnsi="Wingdings" w:hint="default"/>
      </w:rPr>
    </w:lvl>
    <w:lvl w:ilvl="6" w:tplc="CC1254C6" w:tentative="1">
      <w:start w:val="1"/>
      <w:numFmt w:val="bullet"/>
      <w:lvlText w:val=""/>
      <w:lvlJc w:val="left"/>
      <w:pPr>
        <w:ind w:left="5040" w:hanging="360"/>
      </w:pPr>
      <w:rPr>
        <w:rFonts w:ascii="Symbol" w:hAnsi="Symbol" w:hint="default"/>
      </w:rPr>
    </w:lvl>
    <w:lvl w:ilvl="7" w:tplc="8F7ABFC8" w:tentative="1">
      <w:start w:val="1"/>
      <w:numFmt w:val="bullet"/>
      <w:lvlText w:val="o"/>
      <w:lvlJc w:val="left"/>
      <w:pPr>
        <w:ind w:left="5760" w:hanging="360"/>
      </w:pPr>
      <w:rPr>
        <w:rFonts w:ascii="Courier New" w:hAnsi="Courier New" w:cs="Courier New" w:hint="default"/>
      </w:rPr>
    </w:lvl>
    <w:lvl w:ilvl="8" w:tplc="009C97A0" w:tentative="1">
      <w:start w:val="1"/>
      <w:numFmt w:val="bullet"/>
      <w:lvlText w:val=""/>
      <w:lvlJc w:val="left"/>
      <w:pPr>
        <w:ind w:left="6480" w:hanging="360"/>
      </w:pPr>
      <w:rPr>
        <w:rFonts w:ascii="Wingdings" w:hAnsi="Wingdings" w:hint="default"/>
      </w:rPr>
    </w:lvl>
  </w:abstractNum>
  <w:abstractNum w:abstractNumId="7" w15:restartNumberingAfterBreak="0">
    <w:nsid w:val="233D05E9"/>
    <w:multiLevelType w:val="hybridMultilevel"/>
    <w:tmpl w:val="E3EC9000"/>
    <w:lvl w:ilvl="0" w:tplc="66C88BDA">
      <w:start w:val="1"/>
      <w:numFmt w:val="decimal"/>
      <w:pStyle w:val="Content-Numbering1"/>
      <w:lvlText w:val="%1."/>
      <w:lvlJc w:val="left"/>
      <w:pPr>
        <w:ind w:left="1080" w:hanging="720"/>
      </w:pPr>
      <w:rPr>
        <w:rFonts w:hint="default"/>
      </w:rPr>
    </w:lvl>
    <w:lvl w:ilvl="1" w:tplc="9C10A16C" w:tentative="1">
      <w:start w:val="1"/>
      <w:numFmt w:val="lowerLetter"/>
      <w:lvlText w:val="%2."/>
      <w:lvlJc w:val="left"/>
      <w:pPr>
        <w:ind w:left="1440" w:hanging="360"/>
      </w:pPr>
    </w:lvl>
    <w:lvl w:ilvl="2" w:tplc="1ABCE6DE" w:tentative="1">
      <w:start w:val="1"/>
      <w:numFmt w:val="lowerRoman"/>
      <w:lvlText w:val="%3."/>
      <w:lvlJc w:val="right"/>
      <w:pPr>
        <w:ind w:left="2160" w:hanging="180"/>
      </w:pPr>
    </w:lvl>
    <w:lvl w:ilvl="3" w:tplc="547A518A" w:tentative="1">
      <w:start w:val="1"/>
      <w:numFmt w:val="decimal"/>
      <w:lvlText w:val="%4."/>
      <w:lvlJc w:val="left"/>
      <w:pPr>
        <w:ind w:left="2880" w:hanging="360"/>
      </w:pPr>
    </w:lvl>
    <w:lvl w:ilvl="4" w:tplc="B1F2296A" w:tentative="1">
      <w:start w:val="1"/>
      <w:numFmt w:val="lowerLetter"/>
      <w:lvlText w:val="%5."/>
      <w:lvlJc w:val="left"/>
      <w:pPr>
        <w:ind w:left="3600" w:hanging="360"/>
      </w:pPr>
    </w:lvl>
    <w:lvl w:ilvl="5" w:tplc="44D2A396" w:tentative="1">
      <w:start w:val="1"/>
      <w:numFmt w:val="lowerRoman"/>
      <w:lvlText w:val="%6."/>
      <w:lvlJc w:val="right"/>
      <w:pPr>
        <w:ind w:left="4320" w:hanging="180"/>
      </w:pPr>
    </w:lvl>
    <w:lvl w:ilvl="6" w:tplc="39FAA17E" w:tentative="1">
      <w:start w:val="1"/>
      <w:numFmt w:val="decimal"/>
      <w:lvlText w:val="%7."/>
      <w:lvlJc w:val="left"/>
      <w:pPr>
        <w:ind w:left="5040" w:hanging="360"/>
      </w:pPr>
    </w:lvl>
    <w:lvl w:ilvl="7" w:tplc="C99615BA" w:tentative="1">
      <w:start w:val="1"/>
      <w:numFmt w:val="lowerLetter"/>
      <w:lvlText w:val="%8."/>
      <w:lvlJc w:val="left"/>
      <w:pPr>
        <w:ind w:left="5760" w:hanging="360"/>
      </w:pPr>
    </w:lvl>
    <w:lvl w:ilvl="8" w:tplc="0610ECC6" w:tentative="1">
      <w:start w:val="1"/>
      <w:numFmt w:val="lowerRoman"/>
      <w:lvlText w:val="%9."/>
      <w:lvlJc w:val="right"/>
      <w:pPr>
        <w:ind w:left="6480" w:hanging="180"/>
      </w:pPr>
    </w:lvl>
  </w:abstractNum>
  <w:abstractNum w:abstractNumId="8" w15:restartNumberingAfterBreak="0">
    <w:nsid w:val="244223D7"/>
    <w:multiLevelType w:val="hybridMultilevel"/>
    <w:tmpl w:val="2A8E06EE"/>
    <w:lvl w:ilvl="0" w:tplc="485A39B8">
      <w:start w:val="1"/>
      <w:numFmt w:val="bullet"/>
      <w:lvlText w:val=""/>
      <w:lvlJc w:val="left"/>
      <w:pPr>
        <w:ind w:left="720" w:hanging="360"/>
      </w:pPr>
      <w:rPr>
        <w:rFonts w:ascii="Symbol" w:hAnsi="Symbol" w:hint="default"/>
      </w:rPr>
    </w:lvl>
    <w:lvl w:ilvl="1" w:tplc="98AC7F22" w:tentative="1">
      <w:start w:val="1"/>
      <w:numFmt w:val="bullet"/>
      <w:lvlText w:val="o"/>
      <w:lvlJc w:val="left"/>
      <w:pPr>
        <w:ind w:left="1440" w:hanging="360"/>
      </w:pPr>
      <w:rPr>
        <w:rFonts w:ascii="Courier New" w:hAnsi="Courier New" w:cs="Courier New" w:hint="default"/>
      </w:rPr>
    </w:lvl>
    <w:lvl w:ilvl="2" w:tplc="B8DC6A74" w:tentative="1">
      <w:start w:val="1"/>
      <w:numFmt w:val="bullet"/>
      <w:lvlText w:val=""/>
      <w:lvlJc w:val="left"/>
      <w:pPr>
        <w:ind w:left="2160" w:hanging="360"/>
      </w:pPr>
      <w:rPr>
        <w:rFonts w:ascii="Wingdings" w:hAnsi="Wingdings" w:hint="default"/>
      </w:rPr>
    </w:lvl>
    <w:lvl w:ilvl="3" w:tplc="710AE85C" w:tentative="1">
      <w:start w:val="1"/>
      <w:numFmt w:val="bullet"/>
      <w:lvlText w:val=""/>
      <w:lvlJc w:val="left"/>
      <w:pPr>
        <w:ind w:left="2880" w:hanging="360"/>
      </w:pPr>
      <w:rPr>
        <w:rFonts w:ascii="Symbol" w:hAnsi="Symbol" w:hint="default"/>
      </w:rPr>
    </w:lvl>
    <w:lvl w:ilvl="4" w:tplc="9AA2E9AC" w:tentative="1">
      <w:start w:val="1"/>
      <w:numFmt w:val="bullet"/>
      <w:lvlText w:val="o"/>
      <w:lvlJc w:val="left"/>
      <w:pPr>
        <w:ind w:left="3600" w:hanging="360"/>
      </w:pPr>
      <w:rPr>
        <w:rFonts w:ascii="Courier New" w:hAnsi="Courier New" w:cs="Courier New" w:hint="default"/>
      </w:rPr>
    </w:lvl>
    <w:lvl w:ilvl="5" w:tplc="1B7CE1F8" w:tentative="1">
      <w:start w:val="1"/>
      <w:numFmt w:val="bullet"/>
      <w:lvlText w:val=""/>
      <w:lvlJc w:val="left"/>
      <w:pPr>
        <w:ind w:left="4320" w:hanging="360"/>
      </w:pPr>
      <w:rPr>
        <w:rFonts w:ascii="Wingdings" w:hAnsi="Wingdings" w:hint="default"/>
      </w:rPr>
    </w:lvl>
    <w:lvl w:ilvl="6" w:tplc="639CB096" w:tentative="1">
      <w:start w:val="1"/>
      <w:numFmt w:val="bullet"/>
      <w:lvlText w:val=""/>
      <w:lvlJc w:val="left"/>
      <w:pPr>
        <w:ind w:left="5040" w:hanging="360"/>
      </w:pPr>
      <w:rPr>
        <w:rFonts w:ascii="Symbol" w:hAnsi="Symbol" w:hint="default"/>
      </w:rPr>
    </w:lvl>
    <w:lvl w:ilvl="7" w:tplc="183AE32C" w:tentative="1">
      <w:start w:val="1"/>
      <w:numFmt w:val="bullet"/>
      <w:lvlText w:val="o"/>
      <w:lvlJc w:val="left"/>
      <w:pPr>
        <w:ind w:left="5760" w:hanging="360"/>
      </w:pPr>
      <w:rPr>
        <w:rFonts w:ascii="Courier New" w:hAnsi="Courier New" w:cs="Courier New" w:hint="default"/>
      </w:rPr>
    </w:lvl>
    <w:lvl w:ilvl="8" w:tplc="BB5C6C40" w:tentative="1">
      <w:start w:val="1"/>
      <w:numFmt w:val="bullet"/>
      <w:lvlText w:val=""/>
      <w:lvlJc w:val="left"/>
      <w:pPr>
        <w:ind w:left="6480" w:hanging="360"/>
      </w:pPr>
      <w:rPr>
        <w:rFonts w:ascii="Wingdings" w:hAnsi="Wingdings" w:hint="default"/>
      </w:rPr>
    </w:lvl>
  </w:abstractNum>
  <w:abstractNum w:abstractNumId="9" w15:restartNumberingAfterBreak="0">
    <w:nsid w:val="26F53C61"/>
    <w:multiLevelType w:val="hybridMultilevel"/>
    <w:tmpl w:val="C19AC74E"/>
    <w:lvl w:ilvl="0" w:tplc="D74C2E08">
      <w:start w:val="1"/>
      <w:numFmt w:val="bullet"/>
      <w:lvlText w:val=""/>
      <w:lvlJc w:val="left"/>
      <w:pPr>
        <w:ind w:left="720" w:hanging="360"/>
      </w:pPr>
      <w:rPr>
        <w:rFonts w:ascii="Symbol" w:hAnsi="Symbol" w:hint="default"/>
      </w:rPr>
    </w:lvl>
    <w:lvl w:ilvl="1" w:tplc="3D5C7154" w:tentative="1">
      <w:start w:val="1"/>
      <w:numFmt w:val="bullet"/>
      <w:lvlText w:val="o"/>
      <w:lvlJc w:val="left"/>
      <w:pPr>
        <w:ind w:left="1440" w:hanging="360"/>
      </w:pPr>
      <w:rPr>
        <w:rFonts w:ascii="Courier New" w:hAnsi="Courier New" w:cs="Courier New" w:hint="default"/>
      </w:rPr>
    </w:lvl>
    <w:lvl w:ilvl="2" w:tplc="250C9918" w:tentative="1">
      <w:start w:val="1"/>
      <w:numFmt w:val="bullet"/>
      <w:lvlText w:val=""/>
      <w:lvlJc w:val="left"/>
      <w:pPr>
        <w:ind w:left="2160" w:hanging="360"/>
      </w:pPr>
      <w:rPr>
        <w:rFonts w:ascii="Wingdings" w:hAnsi="Wingdings" w:hint="default"/>
      </w:rPr>
    </w:lvl>
    <w:lvl w:ilvl="3" w:tplc="D94CF316" w:tentative="1">
      <w:start w:val="1"/>
      <w:numFmt w:val="bullet"/>
      <w:lvlText w:val=""/>
      <w:lvlJc w:val="left"/>
      <w:pPr>
        <w:ind w:left="2880" w:hanging="360"/>
      </w:pPr>
      <w:rPr>
        <w:rFonts w:ascii="Symbol" w:hAnsi="Symbol" w:hint="default"/>
      </w:rPr>
    </w:lvl>
    <w:lvl w:ilvl="4" w:tplc="56822C22" w:tentative="1">
      <w:start w:val="1"/>
      <w:numFmt w:val="bullet"/>
      <w:lvlText w:val="o"/>
      <w:lvlJc w:val="left"/>
      <w:pPr>
        <w:ind w:left="3600" w:hanging="360"/>
      </w:pPr>
      <w:rPr>
        <w:rFonts w:ascii="Courier New" w:hAnsi="Courier New" w:cs="Courier New" w:hint="default"/>
      </w:rPr>
    </w:lvl>
    <w:lvl w:ilvl="5" w:tplc="711E2760" w:tentative="1">
      <w:start w:val="1"/>
      <w:numFmt w:val="bullet"/>
      <w:lvlText w:val=""/>
      <w:lvlJc w:val="left"/>
      <w:pPr>
        <w:ind w:left="4320" w:hanging="360"/>
      </w:pPr>
      <w:rPr>
        <w:rFonts w:ascii="Wingdings" w:hAnsi="Wingdings" w:hint="default"/>
      </w:rPr>
    </w:lvl>
    <w:lvl w:ilvl="6" w:tplc="1132E9BE" w:tentative="1">
      <w:start w:val="1"/>
      <w:numFmt w:val="bullet"/>
      <w:lvlText w:val=""/>
      <w:lvlJc w:val="left"/>
      <w:pPr>
        <w:ind w:left="5040" w:hanging="360"/>
      </w:pPr>
      <w:rPr>
        <w:rFonts w:ascii="Symbol" w:hAnsi="Symbol" w:hint="default"/>
      </w:rPr>
    </w:lvl>
    <w:lvl w:ilvl="7" w:tplc="A5649C9E" w:tentative="1">
      <w:start w:val="1"/>
      <w:numFmt w:val="bullet"/>
      <w:lvlText w:val="o"/>
      <w:lvlJc w:val="left"/>
      <w:pPr>
        <w:ind w:left="5760" w:hanging="360"/>
      </w:pPr>
      <w:rPr>
        <w:rFonts w:ascii="Courier New" w:hAnsi="Courier New" w:cs="Courier New" w:hint="default"/>
      </w:rPr>
    </w:lvl>
    <w:lvl w:ilvl="8" w:tplc="EC3C80AE" w:tentative="1">
      <w:start w:val="1"/>
      <w:numFmt w:val="bullet"/>
      <w:lvlText w:val=""/>
      <w:lvlJc w:val="left"/>
      <w:pPr>
        <w:ind w:left="6480" w:hanging="360"/>
      </w:pPr>
      <w:rPr>
        <w:rFonts w:ascii="Wingdings" w:hAnsi="Wingdings" w:hint="default"/>
      </w:rPr>
    </w:lvl>
  </w:abstractNum>
  <w:abstractNum w:abstractNumId="10" w15:restartNumberingAfterBreak="0">
    <w:nsid w:val="2A570D61"/>
    <w:multiLevelType w:val="hybridMultilevel"/>
    <w:tmpl w:val="E2EE7A2C"/>
    <w:lvl w:ilvl="0" w:tplc="31A6034E">
      <w:start w:val="1"/>
      <w:numFmt w:val="bullet"/>
      <w:lvlText w:val=""/>
      <w:lvlJc w:val="left"/>
      <w:pPr>
        <w:ind w:left="720" w:hanging="360"/>
      </w:pPr>
      <w:rPr>
        <w:rFonts w:ascii="Symbol" w:hAnsi="Symbol" w:hint="default"/>
      </w:rPr>
    </w:lvl>
    <w:lvl w:ilvl="1" w:tplc="25E8BEE4" w:tentative="1">
      <w:start w:val="1"/>
      <w:numFmt w:val="bullet"/>
      <w:lvlText w:val="o"/>
      <w:lvlJc w:val="left"/>
      <w:pPr>
        <w:ind w:left="1440" w:hanging="360"/>
      </w:pPr>
      <w:rPr>
        <w:rFonts w:ascii="Courier New" w:hAnsi="Courier New" w:cs="Courier New" w:hint="default"/>
      </w:rPr>
    </w:lvl>
    <w:lvl w:ilvl="2" w:tplc="A67C878C" w:tentative="1">
      <w:start w:val="1"/>
      <w:numFmt w:val="bullet"/>
      <w:lvlText w:val=""/>
      <w:lvlJc w:val="left"/>
      <w:pPr>
        <w:ind w:left="2160" w:hanging="360"/>
      </w:pPr>
      <w:rPr>
        <w:rFonts w:ascii="Wingdings" w:hAnsi="Wingdings" w:hint="default"/>
      </w:rPr>
    </w:lvl>
    <w:lvl w:ilvl="3" w:tplc="8660BBE2" w:tentative="1">
      <w:start w:val="1"/>
      <w:numFmt w:val="bullet"/>
      <w:lvlText w:val=""/>
      <w:lvlJc w:val="left"/>
      <w:pPr>
        <w:ind w:left="2880" w:hanging="360"/>
      </w:pPr>
      <w:rPr>
        <w:rFonts w:ascii="Symbol" w:hAnsi="Symbol" w:hint="default"/>
      </w:rPr>
    </w:lvl>
    <w:lvl w:ilvl="4" w:tplc="800E3976" w:tentative="1">
      <w:start w:val="1"/>
      <w:numFmt w:val="bullet"/>
      <w:lvlText w:val="o"/>
      <w:lvlJc w:val="left"/>
      <w:pPr>
        <w:ind w:left="3600" w:hanging="360"/>
      </w:pPr>
      <w:rPr>
        <w:rFonts w:ascii="Courier New" w:hAnsi="Courier New" w:cs="Courier New" w:hint="default"/>
      </w:rPr>
    </w:lvl>
    <w:lvl w:ilvl="5" w:tplc="C74E7E6E" w:tentative="1">
      <w:start w:val="1"/>
      <w:numFmt w:val="bullet"/>
      <w:lvlText w:val=""/>
      <w:lvlJc w:val="left"/>
      <w:pPr>
        <w:ind w:left="4320" w:hanging="360"/>
      </w:pPr>
      <w:rPr>
        <w:rFonts w:ascii="Wingdings" w:hAnsi="Wingdings" w:hint="default"/>
      </w:rPr>
    </w:lvl>
    <w:lvl w:ilvl="6" w:tplc="D294357A" w:tentative="1">
      <w:start w:val="1"/>
      <w:numFmt w:val="bullet"/>
      <w:lvlText w:val=""/>
      <w:lvlJc w:val="left"/>
      <w:pPr>
        <w:ind w:left="5040" w:hanging="360"/>
      </w:pPr>
      <w:rPr>
        <w:rFonts w:ascii="Symbol" w:hAnsi="Symbol" w:hint="default"/>
      </w:rPr>
    </w:lvl>
    <w:lvl w:ilvl="7" w:tplc="19FC2B54" w:tentative="1">
      <w:start w:val="1"/>
      <w:numFmt w:val="bullet"/>
      <w:lvlText w:val="o"/>
      <w:lvlJc w:val="left"/>
      <w:pPr>
        <w:ind w:left="5760" w:hanging="360"/>
      </w:pPr>
      <w:rPr>
        <w:rFonts w:ascii="Courier New" w:hAnsi="Courier New" w:cs="Courier New" w:hint="default"/>
      </w:rPr>
    </w:lvl>
    <w:lvl w:ilvl="8" w:tplc="B6CAF314" w:tentative="1">
      <w:start w:val="1"/>
      <w:numFmt w:val="bullet"/>
      <w:lvlText w:val=""/>
      <w:lvlJc w:val="left"/>
      <w:pPr>
        <w:ind w:left="6480" w:hanging="360"/>
      </w:pPr>
      <w:rPr>
        <w:rFonts w:ascii="Wingdings" w:hAnsi="Wingdings" w:hint="default"/>
      </w:rPr>
    </w:lvl>
  </w:abstractNum>
  <w:abstractNum w:abstractNumId="11" w15:restartNumberingAfterBreak="0">
    <w:nsid w:val="2ED84C8B"/>
    <w:multiLevelType w:val="hybridMultilevel"/>
    <w:tmpl w:val="718C7258"/>
    <w:lvl w:ilvl="0" w:tplc="E0326F14">
      <w:start w:val="1"/>
      <w:numFmt w:val="decimal"/>
      <w:lvlText w:val="%1."/>
      <w:lvlJc w:val="left"/>
      <w:pPr>
        <w:ind w:left="720" w:hanging="360"/>
      </w:pPr>
    </w:lvl>
    <w:lvl w:ilvl="1" w:tplc="C23C0B3A" w:tentative="1">
      <w:start w:val="1"/>
      <w:numFmt w:val="lowerLetter"/>
      <w:lvlText w:val="%2."/>
      <w:lvlJc w:val="left"/>
      <w:pPr>
        <w:ind w:left="1440" w:hanging="360"/>
      </w:pPr>
    </w:lvl>
    <w:lvl w:ilvl="2" w:tplc="EB3CFD0E" w:tentative="1">
      <w:start w:val="1"/>
      <w:numFmt w:val="lowerRoman"/>
      <w:lvlText w:val="%3."/>
      <w:lvlJc w:val="right"/>
      <w:pPr>
        <w:ind w:left="2160" w:hanging="180"/>
      </w:pPr>
    </w:lvl>
    <w:lvl w:ilvl="3" w:tplc="AD8A321E" w:tentative="1">
      <w:start w:val="1"/>
      <w:numFmt w:val="decimal"/>
      <w:lvlText w:val="%4."/>
      <w:lvlJc w:val="left"/>
      <w:pPr>
        <w:ind w:left="2880" w:hanging="360"/>
      </w:pPr>
    </w:lvl>
    <w:lvl w:ilvl="4" w:tplc="F6A24B5C" w:tentative="1">
      <w:start w:val="1"/>
      <w:numFmt w:val="lowerLetter"/>
      <w:lvlText w:val="%5."/>
      <w:lvlJc w:val="left"/>
      <w:pPr>
        <w:ind w:left="3600" w:hanging="360"/>
      </w:pPr>
    </w:lvl>
    <w:lvl w:ilvl="5" w:tplc="6A826D18" w:tentative="1">
      <w:start w:val="1"/>
      <w:numFmt w:val="lowerRoman"/>
      <w:lvlText w:val="%6."/>
      <w:lvlJc w:val="right"/>
      <w:pPr>
        <w:ind w:left="4320" w:hanging="180"/>
      </w:pPr>
    </w:lvl>
    <w:lvl w:ilvl="6" w:tplc="C49E8234" w:tentative="1">
      <w:start w:val="1"/>
      <w:numFmt w:val="decimal"/>
      <w:lvlText w:val="%7."/>
      <w:lvlJc w:val="left"/>
      <w:pPr>
        <w:ind w:left="5040" w:hanging="360"/>
      </w:pPr>
    </w:lvl>
    <w:lvl w:ilvl="7" w:tplc="7B70058E" w:tentative="1">
      <w:start w:val="1"/>
      <w:numFmt w:val="lowerLetter"/>
      <w:lvlText w:val="%8."/>
      <w:lvlJc w:val="left"/>
      <w:pPr>
        <w:ind w:left="5760" w:hanging="360"/>
      </w:pPr>
    </w:lvl>
    <w:lvl w:ilvl="8" w:tplc="80CA4A74" w:tentative="1">
      <w:start w:val="1"/>
      <w:numFmt w:val="lowerRoman"/>
      <w:lvlText w:val="%9."/>
      <w:lvlJc w:val="right"/>
      <w:pPr>
        <w:ind w:left="6480" w:hanging="180"/>
      </w:pPr>
    </w:lvl>
  </w:abstractNum>
  <w:abstractNum w:abstractNumId="12" w15:restartNumberingAfterBreak="0">
    <w:nsid w:val="31F24E5B"/>
    <w:multiLevelType w:val="hybridMultilevel"/>
    <w:tmpl w:val="5E6E0684"/>
    <w:lvl w:ilvl="0" w:tplc="072A3C56">
      <w:start w:val="1"/>
      <w:numFmt w:val="bullet"/>
      <w:lvlText w:val=""/>
      <w:lvlJc w:val="left"/>
      <w:pPr>
        <w:ind w:left="720" w:hanging="360"/>
      </w:pPr>
      <w:rPr>
        <w:rFonts w:ascii="Symbol" w:hAnsi="Symbol" w:hint="default"/>
      </w:rPr>
    </w:lvl>
    <w:lvl w:ilvl="1" w:tplc="FEFA6214" w:tentative="1">
      <w:start w:val="1"/>
      <w:numFmt w:val="bullet"/>
      <w:lvlText w:val="o"/>
      <w:lvlJc w:val="left"/>
      <w:pPr>
        <w:ind w:left="1440" w:hanging="360"/>
      </w:pPr>
      <w:rPr>
        <w:rFonts w:ascii="Courier New" w:hAnsi="Courier New" w:cs="Courier New" w:hint="default"/>
      </w:rPr>
    </w:lvl>
    <w:lvl w:ilvl="2" w:tplc="F5766FA8" w:tentative="1">
      <w:start w:val="1"/>
      <w:numFmt w:val="bullet"/>
      <w:lvlText w:val=""/>
      <w:lvlJc w:val="left"/>
      <w:pPr>
        <w:ind w:left="2160" w:hanging="360"/>
      </w:pPr>
      <w:rPr>
        <w:rFonts w:ascii="Wingdings" w:hAnsi="Wingdings" w:hint="default"/>
      </w:rPr>
    </w:lvl>
    <w:lvl w:ilvl="3" w:tplc="E1448994" w:tentative="1">
      <w:start w:val="1"/>
      <w:numFmt w:val="bullet"/>
      <w:lvlText w:val=""/>
      <w:lvlJc w:val="left"/>
      <w:pPr>
        <w:ind w:left="2880" w:hanging="360"/>
      </w:pPr>
      <w:rPr>
        <w:rFonts w:ascii="Symbol" w:hAnsi="Symbol" w:hint="default"/>
      </w:rPr>
    </w:lvl>
    <w:lvl w:ilvl="4" w:tplc="57248EE4" w:tentative="1">
      <w:start w:val="1"/>
      <w:numFmt w:val="bullet"/>
      <w:lvlText w:val="o"/>
      <w:lvlJc w:val="left"/>
      <w:pPr>
        <w:ind w:left="3600" w:hanging="360"/>
      </w:pPr>
      <w:rPr>
        <w:rFonts w:ascii="Courier New" w:hAnsi="Courier New" w:cs="Courier New" w:hint="default"/>
      </w:rPr>
    </w:lvl>
    <w:lvl w:ilvl="5" w:tplc="6D9A276E" w:tentative="1">
      <w:start w:val="1"/>
      <w:numFmt w:val="bullet"/>
      <w:lvlText w:val=""/>
      <w:lvlJc w:val="left"/>
      <w:pPr>
        <w:ind w:left="4320" w:hanging="360"/>
      </w:pPr>
      <w:rPr>
        <w:rFonts w:ascii="Wingdings" w:hAnsi="Wingdings" w:hint="default"/>
      </w:rPr>
    </w:lvl>
    <w:lvl w:ilvl="6" w:tplc="26609CCC" w:tentative="1">
      <w:start w:val="1"/>
      <w:numFmt w:val="bullet"/>
      <w:lvlText w:val=""/>
      <w:lvlJc w:val="left"/>
      <w:pPr>
        <w:ind w:left="5040" w:hanging="360"/>
      </w:pPr>
      <w:rPr>
        <w:rFonts w:ascii="Symbol" w:hAnsi="Symbol" w:hint="default"/>
      </w:rPr>
    </w:lvl>
    <w:lvl w:ilvl="7" w:tplc="CD5A936C" w:tentative="1">
      <w:start w:val="1"/>
      <w:numFmt w:val="bullet"/>
      <w:lvlText w:val="o"/>
      <w:lvlJc w:val="left"/>
      <w:pPr>
        <w:ind w:left="5760" w:hanging="360"/>
      </w:pPr>
      <w:rPr>
        <w:rFonts w:ascii="Courier New" w:hAnsi="Courier New" w:cs="Courier New" w:hint="default"/>
      </w:rPr>
    </w:lvl>
    <w:lvl w:ilvl="8" w:tplc="1350305C" w:tentative="1">
      <w:start w:val="1"/>
      <w:numFmt w:val="bullet"/>
      <w:lvlText w:val=""/>
      <w:lvlJc w:val="left"/>
      <w:pPr>
        <w:ind w:left="6480" w:hanging="360"/>
      </w:pPr>
      <w:rPr>
        <w:rFonts w:ascii="Wingdings" w:hAnsi="Wingdings" w:hint="default"/>
      </w:rPr>
    </w:lvl>
  </w:abstractNum>
  <w:abstractNum w:abstractNumId="13" w15:restartNumberingAfterBreak="0">
    <w:nsid w:val="357207F1"/>
    <w:multiLevelType w:val="hybridMultilevel"/>
    <w:tmpl w:val="0270E392"/>
    <w:lvl w:ilvl="0" w:tplc="86EEE69E">
      <w:start w:val="1"/>
      <w:numFmt w:val="decimal"/>
      <w:pStyle w:val="PSADGNumberingpref"/>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6D722" w:tentative="1">
      <w:start w:val="1"/>
      <w:numFmt w:val="lowerLetter"/>
      <w:lvlText w:val="%2."/>
      <w:lvlJc w:val="left"/>
      <w:pPr>
        <w:ind w:left="1080" w:hanging="360"/>
      </w:pPr>
    </w:lvl>
    <w:lvl w:ilvl="2" w:tplc="AEE06FC6" w:tentative="1">
      <w:start w:val="1"/>
      <w:numFmt w:val="lowerRoman"/>
      <w:lvlText w:val="%3."/>
      <w:lvlJc w:val="right"/>
      <w:pPr>
        <w:ind w:left="1800" w:hanging="180"/>
      </w:pPr>
    </w:lvl>
    <w:lvl w:ilvl="3" w:tplc="893A04F4" w:tentative="1">
      <w:start w:val="1"/>
      <w:numFmt w:val="decimal"/>
      <w:lvlText w:val="%4."/>
      <w:lvlJc w:val="left"/>
      <w:pPr>
        <w:ind w:left="2520" w:hanging="360"/>
      </w:pPr>
    </w:lvl>
    <w:lvl w:ilvl="4" w:tplc="82C8CB10" w:tentative="1">
      <w:start w:val="1"/>
      <w:numFmt w:val="lowerLetter"/>
      <w:lvlText w:val="%5."/>
      <w:lvlJc w:val="left"/>
      <w:pPr>
        <w:ind w:left="3240" w:hanging="360"/>
      </w:pPr>
    </w:lvl>
    <w:lvl w:ilvl="5" w:tplc="B11CF3C2" w:tentative="1">
      <w:start w:val="1"/>
      <w:numFmt w:val="lowerRoman"/>
      <w:lvlText w:val="%6."/>
      <w:lvlJc w:val="right"/>
      <w:pPr>
        <w:ind w:left="3960" w:hanging="180"/>
      </w:pPr>
    </w:lvl>
    <w:lvl w:ilvl="6" w:tplc="19BC808E" w:tentative="1">
      <w:start w:val="1"/>
      <w:numFmt w:val="decimal"/>
      <w:lvlText w:val="%7."/>
      <w:lvlJc w:val="left"/>
      <w:pPr>
        <w:ind w:left="4680" w:hanging="360"/>
      </w:pPr>
    </w:lvl>
    <w:lvl w:ilvl="7" w:tplc="565EB0B6" w:tentative="1">
      <w:start w:val="1"/>
      <w:numFmt w:val="lowerLetter"/>
      <w:lvlText w:val="%8."/>
      <w:lvlJc w:val="left"/>
      <w:pPr>
        <w:ind w:left="5400" w:hanging="360"/>
      </w:pPr>
    </w:lvl>
    <w:lvl w:ilvl="8" w:tplc="D3C272A8" w:tentative="1">
      <w:start w:val="1"/>
      <w:numFmt w:val="lowerRoman"/>
      <w:lvlText w:val="%9."/>
      <w:lvlJc w:val="right"/>
      <w:pPr>
        <w:ind w:left="6120" w:hanging="180"/>
      </w:pPr>
    </w:lvl>
  </w:abstractNum>
  <w:abstractNum w:abstractNumId="14" w15:restartNumberingAfterBreak="0">
    <w:nsid w:val="35A11642"/>
    <w:multiLevelType w:val="hybridMultilevel"/>
    <w:tmpl w:val="26C0F578"/>
    <w:lvl w:ilvl="0" w:tplc="2098EBEC">
      <w:start w:val="1"/>
      <w:numFmt w:val="bullet"/>
      <w:lvlText w:val=""/>
      <w:lvlJc w:val="left"/>
      <w:pPr>
        <w:ind w:left="360" w:hanging="360"/>
      </w:pPr>
      <w:rPr>
        <w:rFonts w:ascii="Symbol" w:hAnsi="Symbol" w:hint="default"/>
      </w:rPr>
    </w:lvl>
    <w:lvl w:ilvl="1" w:tplc="5A6A0784" w:tentative="1">
      <w:start w:val="1"/>
      <w:numFmt w:val="bullet"/>
      <w:lvlText w:val="o"/>
      <w:lvlJc w:val="left"/>
      <w:pPr>
        <w:ind w:left="1080" w:hanging="360"/>
      </w:pPr>
      <w:rPr>
        <w:rFonts w:ascii="Courier New" w:hAnsi="Courier New" w:cs="Courier New" w:hint="default"/>
      </w:rPr>
    </w:lvl>
    <w:lvl w:ilvl="2" w:tplc="A59283CA" w:tentative="1">
      <w:start w:val="1"/>
      <w:numFmt w:val="bullet"/>
      <w:lvlText w:val=""/>
      <w:lvlJc w:val="left"/>
      <w:pPr>
        <w:ind w:left="1800" w:hanging="360"/>
      </w:pPr>
      <w:rPr>
        <w:rFonts w:ascii="Wingdings" w:hAnsi="Wingdings" w:hint="default"/>
      </w:rPr>
    </w:lvl>
    <w:lvl w:ilvl="3" w:tplc="64D4837A" w:tentative="1">
      <w:start w:val="1"/>
      <w:numFmt w:val="bullet"/>
      <w:lvlText w:val=""/>
      <w:lvlJc w:val="left"/>
      <w:pPr>
        <w:ind w:left="2520" w:hanging="360"/>
      </w:pPr>
      <w:rPr>
        <w:rFonts w:ascii="Symbol" w:hAnsi="Symbol" w:hint="default"/>
      </w:rPr>
    </w:lvl>
    <w:lvl w:ilvl="4" w:tplc="7AA205D6" w:tentative="1">
      <w:start w:val="1"/>
      <w:numFmt w:val="bullet"/>
      <w:lvlText w:val="o"/>
      <w:lvlJc w:val="left"/>
      <w:pPr>
        <w:ind w:left="3240" w:hanging="360"/>
      </w:pPr>
      <w:rPr>
        <w:rFonts w:ascii="Courier New" w:hAnsi="Courier New" w:cs="Courier New" w:hint="default"/>
      </w:rPr>
    </w:lvl>
    <w:lvl w:ilvl="5" w:tplc="5124534E" w:tentative="1">
      <w:start w:val="1"/>
      <w:numFmt w:val="bullet"/>
      <w:lvlText w:val=""/>
      <w:lvlJc w:val="left"/>
      <w:pPr>
        <w:ind w:left="3960" w:hanging="360"/>
      </w:pPr>
      <w:rPr>
        <w:rFonts w:ascii="Wingdings" w:hAnsi="Wingdings" w:hint="default"/>
      </w:rPr>
    </w:lvl>
    <w:lvl w:ilvl="6" w:tplc="48F08A78" w:tentative="1">
      <w:start w:val="1"/>
      <w:numFmt w:val="bullet"/>
      <w:lvlText w:val=""/>
      <w:lvlJc w:val="left"/>
      <w:pPr>
        <w:ind w:left="4680" w:hanging="360"/>
      </w:pPr>
      <w:rPr>
        <w:rFonts w:ascii="Symbol" w:hAnsi="Symbol" w:hint="default"/>
      </w:rPr>
    </w:lvl>
    <w:lvl w:ilvl="7" w:tplc="9F58973A" w:tentative="1">
      <w:start w:val="1"/>
      <w:numFmt w:val="bullet"/>
      <w:lvlText w:val="o"/>
      <w:lvlJc w:val="left"/>
      <w:pPr>
        <w:ind w:left="5400" w:hanging="360"/>
      </w:pPr>
      <w:rPr>
        <w:rFonts w:ascii="Courier New" w:hAnsi="Courier New" w:cs="Courier New" w:hint="default"/>
      </w:rPr>
    </w:lvl>
    <w:lvl w:ilvl="8" w:tplc="013E19DA" w:tentative="1">
      <w:start w:val="1"/>
      <w:numFmt w:val="bullet"/>
      <w:lvlText w:val=""/>
      <w:lvlJc w:val="left"/>
      <w:pPr>
        <w:ind w:left="6120" w:hanging="360"/>
      </w:pPr>
      <w:rPr>
        <w:rFonts w:ascii="Wingdings" w:hAnsi="Wingdings" w:hint="default"/>
      </w:rPr>
    </w:lvl>
  </w:abstractNum>
  <w:abstractNum w:abstractNumId="15" w15:restartNumberingAfterBreak="0">
    <w:nsid w:val="371C7BB8"/>
    <w:multiLevelType w:val="hybridMultilevel"/>
    <w:tmpl w:val="0CE29744"/>
    <w:lvl w:ilvl="0" w:tplc="7B82AEBC">
      <w:start w:val="1"/>
      <w:numFmt w:val="bullet"/>
      <w:pStyle w:val="PSADGBullets2"/>
      <w:lvlText w:val="o"/>
      <w:lvlJc w:val="left"/>
      <w:pPr>
        <w:ind w:left="720" w:hanging="360"/>
      </w:pPr>
      <w:rPr>
        <w:rFonts w:ascii="Courier New" w:hAnsi="Courier New" w:cs="Courier New" w:hint="default"/>
      </w:rPr>
    </w:lvl>
    <w:lvl w:ilvl="1" w:tplc="08C6D816" w:tentative="1">
      <w:start w:val="1"/>
      <w:numFmt w:val="bullet"/>
      <w:lvlText w:val="o"/>
      <w:lvlJc w:val="left"/>
      <w:pPr>
        <w:ind w:left="1440" w:hanging="360"/>
      </w:pPr>
      <w:rPr>
        <w:rFonts w:ascii="Courier New" w:hAnsi="Courier New" w:cs="Courier New" w:hint="default"/>
      </w:rPr>
    </w:lvl>
    <w:lvl w:ilvl="2" w:tplc="568832EE" w:tentative="1">
      <w:start w:val="1"/>
      <w:numFmt w:val="bullet"/>
      <w:lvlText w:val=""/>
      <w:lvlJc w:val="left"/>
      <w:pPr>
        <w:ind w:left="2160" w:hanging="360"/>
      </w:pPr>
      <w:rPr>
        <w:rFonts w:ascii="Wingdings" w:hAnsi="Wingdings" w:hint="default"/>
      </w:rPr>
    </w:lvl>
    <w:lvl w:ilvl="3" w:tplc="5058C9C4" w:tentative="1">
      <w:start w:val="1"/>
      <w:numFmt w:val="bullet"/>
      <w:lvlText w:val=""/>
      <w:lvlJc w:val="left"/>
      <w:pPr>
        <w:ind w:left="2880" w:hanging="360"/>
      </w:pPr>
      <w:rPr>
        <w:rFonts w:ascii="Symbol" w:hAnsi="Symbol" w:hint="default"/>
      </w:rPr>
    </w:lvl>
    <w:lvl w:ilvl="4" w:tplc="FB569C22" w:tentative="1">
      <w:start w:val="1"/>
      <w:numFmt w:val="bullet"/>
      <w:lvlText w:val="o"/>
      <w:lvlJc w:val="left"/>
      <w:pPr>
        <w:ind w:left="3600" w:hanging="360"/>
      </w:pPr>
      <w:rPr>
        <w:rFonts w:ascii="Courier New" w:hAnsi="Courier New" w:cs="Courier New" w:hint="default"/>
      </w:rPr>
    </w:lvl>
    <w:lvl w:ilvl="5" w:tplc="334EBCCA" w:tentative="1">
      <w:start w:val="1"/>
      <w:numFmt w:val="bullet"/>
      <w:lvlText w:val=""/>
      <w:lvlJc w:val="left"/>
      <w:pPr>
        <w:ind w:left="4320" w:hanging="360"/>
      </w:pPr>
      <w:rPr>
        <w:rFonts w:ascii="Wingdings" w:hAnsi="Wingdings" w:hint="default"/>
      </w:rPr>
    </w:lvl>
    <w:lvl w:ilvl="6" w:tplc="282206BA" w:tentative="1">
      <w:start w:val="1"/>
      <w:numFmt w:val="bullet"/>
      <w:lvlText w:val=""/>
      <w:lvlJc w:val="left"/>
      <w:pPr>
        <w:ind w:left="5040" w:hanging="360"/>
      </w:pPr>
      <w:rPr>
        <w:rFonts w:ascii="Symbol" w:hAnsi="Symbol" w:hint="default"/>
      </w:rPr>
    </w:lvl>
    <w:lvl w:ilvl="7" w:tplc="692C2A42" w:tentative="1">
      <w:start w:val="1"/>
      <w:numFmt w:val="bullet"/>
      <w:lvlText w:val="o"/>
      <w:lvlJc w:val="left"/>
      <w:pPr>
        <w:ind w:left="5760" w:hanging="360"/>
      </w:pPr>
      <w:rPr>
        <w:rFonts w:ascii="Courier New" w:hAnsi="Courier New" w:cs="Courier New" w:hint="default"/>
      </w:rPr>
    </w:lvl>
    <w:lvl w:ilvl="8" w:tplc="89A886C4" w:tentative="1">
      <w:start w:val="1"/>
      <w:numFmt w:val="bullet"/>
      <w:lvlText w:val=""/>
      <w:lvlJc w:val="left"/>
      <w:pPr>
        <w:ind w:left="6480" w:hanging="360"/>
      </w:pPr>
      <w:rPr>
        <w:rFonts w:ascii="Wingdings" w:hAnsi="Wingdings" w:hint="default"/>
      </w:rPr>
    </w:lvl>
  </w:abstractNum>
  <w:abstractNum w:abstractNumId="16" w15:restartNumberingAfterBreak="0">
    <w:nsid w:val="38067D4A"/>
    <w:multiLevelType w:val="hybridMultilevel"/>
    <w:tmpl w:val="A184C740"/>
    <w:lvl w:ilvl="0" w:tplc="23222BAE">
      <w:start w:val="1"/>
      <w:numFmt w:val="bullet"/>
      <w:lvlText w:val=""/>
      <w:lvlJc w:val="left"/>
      <w:pPr>
        <w:ind w:left="720" w:hanging="360"/>
      </w:pPr>
      <w:rPr>
        <w:rFonts w:ascii="Symbol" w:hAnsi="Symbol" w:hint="default"/>
      </w:rPr>
    </w:lvl>
    <w:lvl w:ilvl="1" w:tplc="051A165E" w:tentative="1">
      <w:start w:val="1"/>
      <w:numFmt w:val="bullet"/>
      <w:lvlText w:val="o"/>
      <w:lvlJc w:val="left"/>
      <w:pPr>
        <w:ind w:left="1440" w:hanging="360"/>
      </w:pPr>
      <w:rPr>
        <w:rFonts w:ascii="Courier New" w:hAnsi="Courier New" w:cs="Courier New" w:hint="default"/>
      </w:rPr>
    </w:lvl>
    <w:lvl w:ilvl="2" w:tplc="67583722" w:tentative="1">
      <w:start w:val="1"/>
      <w:numFmt w:val="bullet"/>
      <w:lvlText w:val=""/>
      <w:lvlJc w:val="left"/>
      <w:pPr>
        <w:ind w:left="2160" w:hanging="360"/>
      </w:pPr>
      <w:rPr>
        <w:rFonts w:ascii="Wingdings" w:hAnsi="Wingdings" w:hint="default"/>
      </w:rPr>
    </w:lvl>
    <w:lvl w:ilvl="3" w:tplc="73A86F46" w:tentative="1">
      <w:start w:val="1"/>
      <w:numFmt w:val="bullet"/>
      <w:lvlText w:val=""/>
      <w:lvlJc w:val="left"/>
      <w:pPr>
        <w:ind w:left="2880" w:hanging="360"/>
      </w:pPr>
      <w:rPr>
        <w:rFonts w:ascii="Symbol" w:hAnsi="Symbol" w:hint="default"/>
      </w:rPr>
    </w:lvl>
    <w:lvl w:ilvl="4" w:tplc="436292D4" w:tentative="1">
      <w:start w:val="1"/>
      <w:numFmt w:val="bullet"/>
      <w:lvlText w:val="o"/>
      <w:lvlJc w:val="left"/>
      <w:pPr>
        <w:ind w:left="3600" w:hanging="360"/>
      </w:pPr>
      <w:rPr>
        <w:rFonts w:ascii="Courier New" w:hAnsi="Courier New" w:cs="Courier New" w:hint="default"/>
      </w:rPr>
    </w:lvl>
    <w:lvl w:ilvl="5" w:tplc="66C4CD04" w:tentative="1">
      <w:start w:val="1"/>
      <w:numFmt w:val="bullet"/>
      <w:lvlText w:val=""/>
      <w:lvlJc w:val="left"/>
      <w:pPr>
        <w:ind w:left="4320" w:hanging="360"/>
      </w:pPr>
      <w:rPr>
        <w:rFonts w:ascii="Wingdings" w:hAnsi="Wingdings" w:hint="default"/>
      </w:rPr>
    </w:lvl>
    <w:lvl w:ilvl="6" w:tplc="C212B270" w:tentative="1">
      <w:start w:val="1"/>
      <w:numFmt w:val="bullet"/>
      <w:lvlText w:val=""/>
      <w:lvlJc w:val="left"/>
      <w:pPr>
        <w:ind w:left="5040" w:hanging="360"/>
      </w:pPr>
      <w:rPr>
        <w:rFonts w:ascii="Symbol" w:hAnsi="Symbol" w:hint="default"/>
      </w:rPr>
    </w:lvl>
    <w:lvl w:ilvl="7" w:tplc="20967EC2" w:tentative="1">
      <w:start w:val="1"/>
      <w:numFmt w:val="bullet"/>
      <w:lvlText w:val="o"/>
      <w:lvlJc w:val="left"/>
      <w:pPr>
        <w:ind w:left="5760" w:hanging="360"/>
      </w:pPr>
      <w:rPr>
        <w:rFonts w:ascii="Courier New" w:hAnsi="Courier New" w:cs="Courier New" w:hint="default"/>
      </w:rPr>
    </w:lvl>
    <w:lvl w:ilvl="8" w:tplc="4AF649B6" w:tentative="1">
      <w:start w:val="1"/>
      <w:numFmt w:val="bullet"/>
      <w:lvlText w:val=""/>
      <w:lvlJc w:val="left"/>
      <w:pPr>
        <w:ind w:left="6480" w:hanging="360"/>
      </w:pPr>
      <w:rPr>
        <w:rFonts w:ascii="Wingdings" w:hAnsi="Wingdings" w:hint="default"/>
      </w:rPr>
    </w:lvl>
  </w:abstractNum>
  <w:abstractNum w:abstractNumId="17" w15:restartNumberingAfterBreak="0">
    <w:nsid w:val="3CF42473"/>
    <w:multiLevelType w:val="hybridMultilevel"/>
    <w:tmpl w:val="C6C8A39E"/>
    <w:lvl w:ilvl="0" w:tplc="65F873B0">
      <w:start w:val="1"/>
      <w:numFmt w:val="lowerLetter"/>
      <w:lvlText w:val="(%1)"/>
      <w:lvlJc w:val="left"/>
      <w:pPr>
        <w:ind w:left="720" w:hanging="360"/>
      </w:pPr>
      <w:rPr>
        <w:rFonts w:hint="default"/>
      </w:rPr>
    </w:lvl>
    <w:lvl w:ilvl="1" w:tplc="BB66B0AE" w:tentative="1">
      <w:start w:val="1"/>
      <w:numFmt w:val="lowerLetter"/>
      <w:lvlText w:val="%2."/>
      <w:lvlJc w:val="left"/>
      <w:pPr>
        <w:ind w:left="1440" w:hanging="360"/>
      </w:pPr>
    </w:lvl>
    <w:lvl w:ilvl="2" w:tplc="930E28CA" w:tentative="1">
      <w:start w:val="1"/>
      <w:numFmt w:val="lowerRoman"/>
      <w:lvlText w:val="%3."/>
      <w:lvlJc w:val="right"/>
      <w:pPr>
        <w:ind w:left="2160" w:hanging="180"/>
      </w:pPr>
    </w:lvl>
    <w:lvl w:ilvl="3" w:tplc="48A685E0" w:tentative="1">
      <w:start w:val="1"/>
      <w:numFmt w:val="decimal"/>
      <w:lvlText w:val="%4."/>
      <w:lvlJc w:val="left"/>
      <w:pPr>
        <w:ind w:left="2880" w:hanging="360"/>
      </w:pPr>
    </w:lvl>
    <w:lvl w:ilvl="4" w:tplc="5D062B86" w:tentative="1">
      <w:start w:val="1"/>
      <w:numFmt w:val="lowerLetter"/>
      <w:lvlText w:val="%5."/>
      <w:lvlJc w:val="left"/>
      <w:pPr>
        <w:ind w:left="3600" w:hanging="360"/>
      </w:pPr>
    </w:lvl>
    <w:lvl w:ilvl="5" w:tplc="3866F766" w:tentative="1">
      <w:start w:val="1"/>
      <w:numFmt w:val="lowerRoman"/>
      <w:lvlText w:val="%6."/>
      <w:lvlJc w:val="right"/>
      <w:pPr>
        <w:ind w:left="4320" w:hanging="180"/>
      </w:pPr>
    </w:lvl>
    <w:lvl w:ilvl="6" w:tplc="C5E68E2C" w:tentative="1">
      <w:start w:val="1"/>
      <w:numFmt w:val="decimal"/>
      <w:lvlText w:val="%7."/>
      <w:lvlJc w:val="left"/>
      <w:pPr>
        <w:ind w:left="5040" w:hanging="360"/>
      </w:pPr>
    </w:lvl>
    <w:lvl w:ilvl="7" w:tplc="C9684FB6" w:tentative="1">
      <w:start w:val="1"/>
      <w:numFmt w:val="lowerLetter"/>
      <w:lvlText w:val="%8."/>
      <w:lvlJc w:val="left"/>
      <w:pPr>
        <w:ind w:left="5760" w:hanging="360"/>
      </w:pPr>
    </w:lvl>
    <w:lvl w:ilvl="8" w:tplc="51DAB02A" w:tentative="1">
      <w:start w:val="1"/>
      <w:numFmt w:val="lowerRoman"/>
      <w:lvlText w:val="%9."/>
      <w:lvlJc w:val="right"/>
      <w:pPr>
        <w:ind w:left="6480" w:hanging="180"/>
      </w:pPr>
    </w:lvl>
  </w:abstractNum>
  <w:abstractNum w:abstractNumId="18" w15:restartNumberingAfterBreak="0">
    <w:nsid w:val="470C657E"/>
    <w:multiLevelType w:val="hybridMultilevel"/>
    <w:tmpl w:val="CBF86B8E"/>
    <w:lvl w:ilvl="0" w:tplc="AAB8EA3E">
      <w:start w:val="1"/>
      <w:numFmt w:val="bullet"/>
      <w:lvlText w:val=""/>
      <w:lvlJc w:val="left"/>
      <w:pPr>
        <w:ind w:left="720" w:hanging="360"/>
      </w:pPr>
      <w:rPr>
        <w:rFonts w:ascii="Symbol" w:hAnsi="Symbol" w:hint="default"/>
      </w:rPr>
    </w:lvl>
    <w:lvl w:ilvl="1" w:tplc="F46A4B78" w:tentative="1">
      <w:start w:val="1"/>
      <w:numFmt w:val="bullet"/>
      <w:lvlText w:val="o"/>
      <w:lvlJc w:val="left"/>
      <w:pPr>
        <w:ind w:left="1440" w:hanging="360"/>
      </w:pPr>
      <w:rPr>
        <w:rFonts w:ascii="Courier New" w:hAnsi="Courier New" w:cs="Courier New" w:hint="default"/>
      </w:rPr>
    </w:lvl>
    <w:lvl w:ilvl="2" w:tplc="8F9AA5F4" w:tentative="1">
      <w:start w:val="1"/>
      <w:numFmt w:val="bullet"/>
      <w:lvlText w:val=""/>
      <w:lvlJc w:val="left"/>
      <w:pPr>
        <w:ind w:left="2160" w:hanging="360"/>
      </w:pPr>
      <w:rPr>
        <w:rFonts w:ascii="Wingdings" w:hAnsi="Wingdings" w:hint="default"/>
      </w:rPr>
    </w:lvl>
    <w:lvl w:ilvl="3" w:tplc="EE9EE684" w:tentative="1">
      <w:start w:val="1"/>
      <w:numFmt w:val="bullet"/>
      <w:lvlText w:val=""/>
      <w:lvlJc w:val="left"/>
      <w:pPr>
        <w:ind w:left="2880" w:hanging="360"/>
      </w:pPr>
      <w:rPr>
        <w:rFonts w:ascii="Symbol" w:hAnsi="Symbol" w:hint="default"/>
      </w:rPr>
    </w:lvl>
    <w:lvl w:ilvl="4" w:tplc="EFBED120" w:tentative="1">
      <w:start w:val="1"/>
      <w:numFmt w:val="bullet"/>
      <w:lvlText w:val="o"/>
      <w:lvlJc w:val="left"/>
      <w:pPr>
        <w:ind w:left="3600" w:hanging="360"/>
      </w:pPr>
      <w:rPr>
        <w:rFonts w:ascii="Courier New" w:hAnsi="Courier New" w:cs="Courier New" w:hint="default"/>
      </w:rPr>
    </w:lvl>
    <w:lvl w:ilvl="5" w:tplc="45DA3676" w:tentative="1">
      <w:start w:val="1"/>
      <w:numFmt w:val="bullet"/>
      <w:lvlText w:val=""/>
      <w:lvlJc w:val="left"/>
      <w:pPr>
        <w:ind w:left="4320" w:hanging="360"/>
      </w:pPr>
      <w:rPr>
        <w:rFonts w:ascii="Wingdings" w:hAnsi="Wingdings" w:hint="default"/>
      </w:rPr>
    </w:lvl>
    <w:lvl w:ilvl="6" w:tplc="BEC6617E" w:tentative="1">
      <w:start w:val="1"/>
      <w:numFmt w:val="bullet"/>
      <w:lvlText w:val=""/>
      <w:lvlJc w:val="left"/>
      <w:pPr>
        <w:ind w:left="5040" w:hanging="360"/>
      </w:pPr>
      <w:rPr>
        <w:rFonts w:ascii="Symbol" w:hAnsi="Symbol" w:hint="default"/>
      </w:rPr>
    </w:lvl>
    <w:lvl w:ilvl="7" w:tplc="AC0CC974" w:tentative="1">
      <w:start w:val="1"/>
      <w:numFmt w:val="bullet"/>
      <w:lvlText w:val="o"/>
      <w:lvlJc w:val="left"/>
      <w:pPr>
        <w:ind w:left="5760" w:hanging="360"/>
      </w:pPr>
      <w:rPr>
        <w:rFonts w:ascii="Courier New" w:hAnsi="Courier New" w:cs="Courier New" w:hint="default"/>
      </w:rPr>
    </w:lvl>
    <w:lvl w:ilvl="8" w:tplc="25081B88" w:tentative="1">
      <w:start w:val="1"/>
      <w:numFmt w:val="bullet"/>
      <w:lvlText w:val=""/>
      <w:lvlJc w:val="left"/>
      <w:pPr>
        <w:ind w:left="6480" w:hanging="360"/>
      </w:pPr>
      <w:rPr>
        <w:rFonts w:ascii="Wingdings" w:hAnsi="Wingdings" w:hint="default"/>
      </w:rPr>
    </w:lvl>
  </w:abstractNum>
  <w:abstractNum w:abstractNumId="19" w15:restartNumberingAfterBreak="0">
    <w:nsid w:val="48621729"/>
    <w:multiLevelType w:val="hybridMultilevel"/>
    <w:tmpl w:val="73B43EFE"/>
    <w:lvl w:ilvl="0" w:tplc="835C0268">
      <w:start w:val="1"/>
      <w:numFmt w:val="bullet"/>
      <w:lvlText w:val=""/>
      <w:lvlJc w:val="left"/>
      <w:pPr>
        <w:ind w:left="720" w:hanging="360"/>
      </w:pPr>
      <w:rPr>
        <w:rFonts w:ascii="Symbol" w:hAnsi="Symbol" w:hint="default"/>
      </w:rPr>
    </w:lvl>
    <w:lvl w:ilvl="1" w:tplc="B17A0406" w:tentative="1">
      <w:start w:val="1"/>
      <w:numFmt w:val="bullet"/>
      <w:lvlText w:val="o"/>
      <w:lvlJc w:val="left"/>
      <w:pPr>
        <w:ind w:left="1440" w:hanging="360"/>
      </w:pPr>
      <w:rPr>
        <w:rFonts w:ascii="Courier New" w:hAnsi="Courier New" w:cs="Courier New" w:hint="default"/>
      </w:rPr>
    </w:lvl>
    <w:lvl w:ilvl="2" w:tplc="CC8CC6FE" w:tentative="1">
      <w:start w:val="1"/>
      <w:numFmt w:val="bullet"/>
      <w:lvlText w:val=""/>
      <w:lvlJc w:val="left"/>
      <w:pPr>
        <w:ind w:left="2160" w:hanging="360"/>
      </w:pPr>
      <w:rPr>
        <w:rFonts w:ascii="Wingdings" w:hAnsi="Wingdings" w:hint="default"/>
      </w:rPr>
    </w:lvl>
    <w:lvl w:ilvl="3" w:tplc="B4163556" w:tentative="1">
      <w:start w:val="1"/>
      <w:numFmt w:val="bullet"/>
      <w:lvlText w:val=""/>
      <w:lvlJc w:val="left"/>
      <w:pPr>
        <w:ind w:left="2880" w:hanging="360"/>
      </w:pPr>
      <w:rPr>
        <w:rFonts w:ascii="Symbol" w:hAnsi="Symbol" w:hint="default"/>
      </w:rPr>
    </w:lvl>
    <w:lvl w:ilvl="4" w:tplc="7F881142" w:tentative="1">
      <w:start w:val="1"/>
      <w:numFmt w:val="bullet"/>
      <w:lvlText w:val="o"/>
      <w:lvlJc w:val="left"/>
      <w:pPr>
        <w:ind w:left="3600" w:hanging="360"/>
      </w:pPr>
      <w:rPr>
        <w:rFonts w:ascii="Courier New" w:hAnsi="Courier New" w:cs="Courier New" w:hint="default"/>
      </w:rPr>
    </w:lvl>
    <w:lvl w:ilvl="5" w:tplc="54663BA2" w:tentative="1">
      <w:start w:val="1"/>
      <w:numFmt w:val="bullet"/>
      <w:lvlText w:val=""/>
      <w:lvlJc w:val="left"/>
      <w:pPr>
        <w:ind w:left="4320" w:hanging="360"/>
      </w:pPr>
      <w:rPr>
        <w:rFonts w:ascii="Wingdings" w:hAnsi="Wingdings" w:hint="default"/>
      </w:rPr>
    </w:lvl>
    <w:lvl w:ilvl="6" w:tplc="13E0B7A6" w:tentative="1">
      <w:start w:val="1"/>
      <w:numFmt w:val="bullet"/>
      <w:lvlText w:val=""/>
      <w:lvlJc w:val="left"/>
      <w:pPr>
        <w:ind w:left="5040" w:hanging="360"/>
      </w:pPr>
      <w:rPr>
        <w:rFonts w:ascii="Symbol" w:hAnsi="Symbol" w:hint="default"/>
      </w:rPr>
    </w:lvl>
    <w:lvl w:ilvl="7" w:tplc="F6B2AB74" w:tentative="1">
      <w:start w:val="1"/>
      <w:numFmt w:val="bullet"/>
      <w:lvlText w:val="o"/>
      <w:lvlJc w:val="left"/>
      <w:pPr>
        <w:ind w:left="5760" w:hanging="360"/>
      </w:pPr>
      <w:rPr>
        <w:rFonts w:ascii="Courier New" w:hAnsi="Courier New" w:cs="Courier New" w:hint="default"/>
      </w:rPr>
    </w:lvl>
    <w:lvl w:ilvl="8" w:tplc="120A6662" w:tentative="1">
      <w:start w:val="1"/>
      <w:numFmt w:val="bullet"/>
      <w:lvlText w:val=""/>
      <w:lvlJc w:val="left"/>
      <w:pPr>
        <w:ind w:left="6480" w:hanging="360"/>
      </w:pPr>
      <w:rPr>
        <w:rFonts w:ascii="Wingdings" w:hAnsi="Wingdings" w:hint="default"/>
      </w:rPr>
    </w:lvl>
  </w:abstractNum>
  <w:abstractNum w:abstractNumId="20" w15:restartNumberingAfterBreak="0">
    <w:nsid w:val="4973729F"/>
    <w:multiLevelType w:val="hybridMultilevel"/>
    <w:tmpl w:val="0CF2FC6E"/>
    <w:lvl w:ilvl="0" w:tplc="7760181E">
      <w:start w:val="1"/>
      <w:numFmt w:val="bullet"/>
      <w:lvlText w:val="•"/>
      <w:lvlJc w:val="left"/>
      <w:pPr>
        <w:ind w:hanging="400"/>
      </w:pPr>
      <w:rPr>
        <w:rFonts w:ascii="Arial" w:eastAsia="Arial" w:hAnsi="Arial" w:hint="default"/>
        <w:color w:val="006FBA"/>
        <w:w w:val="136"/>
        <w:sz w:val="20"/>
        <w:szCs w:val="20"/>
      </w:rPr>
    </w:lvl>
    <w:lvl w:ilvl="1" w:tplc="B808877E">
      <w:start w:val="1"/>
      <w:numFmt w:val="bullet"/>
      <w:lvlText w:val="•"/>
      <w:lvlJc w:val="left"/>
      <w:rPr>
        <w:rFonts w:hint="default"/>
      </w:rPr>
    </w:lvl>
    <w:lvl w:ilvl="2" w:tplc="61A45E9A">
      <w:start w:val="1"/>
      <w:numFmt w:val="bullet"/>
      <w:lvlText w:val="•"/>
      <w:lvlJc w:val="left"/>
      <w:rPr>
        <w:rFonts w:hint="default"/>
      </w:rPr>
    </w:lvl>
    <w:lvl w:ilvl="3" w:tplc="BBE25DC4">
      <w:start w:val="1"/>
      <w:numFmt w:val="bullet"/>
      <w:lvlText w:val="•"/>
      <w:lvlJc w:val="left"/>
      <w:rPr>
        <w:rFonts w:hint="default"/>
      </w:rPr>
    </w:lvl>
    <w:lvl w:ilvl="4" w:tplc="B1D84ABC">
      <w:start w:val="1"/>
      <w:numFmt w:val="bullet"/>
      <w:lvlText w:val="•"/>
      <w:lvlJc w:val="left"/>
      <w:rPr>
        <w:rFonts w:hint="default"/>
      </w:rPr>
    </w:lvl>
    <w:lvl w:ilvl="5" w:tplc="788044EE">
      <w:start w:val="1"/>
      <w:numFmt w:val="bullet"/>
      <w:lvlText w:val="•"/>
      <w:lvlJc w:val="left"/>
      <w:rPr>
        <w:rFonts w:hint="default"/>
      </w:rPr>
    </w:lvl>
    <w:lvl w:ilvl="6" w:tplc="C0841CC0">
      <w:start w:val="1"/>
      <w:numFmt w:val="bullet"/>
      <w:lvlText w:val="•"/>
      <w:lvlJc w:val="left"/>
      <w:rPr>
        <w:rFonts w:hint="default"/>
      </w:rPr>
    </w:lvl>
    <w:lvl w:ilvl="7" w:tplc="77183CEA">
      <w:start w:val="1"/>
      <w:numFmt w:val="bullet"/>
      <w:lvlText w:val="•"/>
      <w:lvlJc w:val="left"/>
      <w:rPr>
        <w:rFonts w:hint="default"/>
      </w:rPr>
    </w:lvl>
    <w:lvl w:ilvl="8" w:tplc="3518203C">
      <w:start w:val="1"/>
      <w:numFmt w:val="bullet"/>
      <w:lvlText w:val="•"/>
      <w:lvlJc w:val="left"/>
      <w:rPr>
        <w:rFonts w:hint="default"/>
      </w:rPr>
    </w:lvl>
  </w:abstractNum>
  <w:abstractNum w:abstractNumId="21" w15:restartNumberingAfterBreak="0">
    <w:nsid w:val="4EF30BB2"/>
    <w:multiLevelType w:val="hybridMultilevel"/>
    <w:tmpl w:val="1CA427E2"/>
    <w:lvl w:ilvl="0" w:tplc="F9F0376C">
      <w:start w:val="1"/>
      <w:numFmt w:val="bullet"/>
      <w:lvlText w:val=""/>
      <w:lvlJc w:val="left"/>
      <w:pPr>
        <w:ind w:left="720" w:hanging="360"/>
      </w:pPr>
      <w:rPr>
        <w:rFonts w:ascii="Symbol" w:hAnsi="Symbol" w:hint="default"/>
      </w:rPr>
    </w:lvl>
    <w:lvl w:ilvl="1" w:tplc="87B6C6BC" w:tentative="1">
      <w:start w:val="1"/>
      <w:numFmt w:val="bullet"/>
      <w:lvlText w:val="o"/>
      <w:lvlJc w:val="left"/>
      <w:pPr>
        <w:ind w:left="1440" w:hanging="360"/>
      </w:pPr>
      <w:rPr>
        <w:rFonts w:ascii="Courier New" w:hAnsi="Courier New" w:cs="Courier New" w:hint="default"/>
      </w:rPr>
    </w:lvl>
    <w:lvl w:ilvl="2" w:tplc="D052845C" w:tentative="1">
      <w:start w:val="1"/>
      <w:numFmt w:val="bullet"/>
      <w:lvlText w:val=""/>
      <w:lvlJc w:val="left"/>
      <w:pPr>
        <w:ind w:left="2160" w:hanging="360"/>
      </w:pPr>
      <w:rPr>
        <w:rFonts w:ascii="Wingdings" w:hAnsi="Wingdings" w:hint="default"/>
      </w:rPr>
    </w:lvl>
    <w:lvl w:ilvl="3" w:tplc="308CEBE6" w:tentative="1">
      <w:start w:val="1"/>
      <w:numFmt w:val="bullet"/>
      <w:lvlText w:val=""/>
      <w:lvlJc w:val="left"/>
      <w:pPr>
        <w:ind w:left="2880" w:hanging="360"/>
      </w:pPr>
      <w:rPr>
        <w:rFonts w:ascii="Symbol" w:hAnsi="Symbol" w:hint="default"/>
      </w:rPr>
    </w:lvl>
    <w:lvl w:ilvl="4" w:tplc="6700C444" w:tentative="1">
      <w:start w:val="1"/>
      <w:numFmt w:val="bullet"/>
      <w:lvlText w:val="o"/>
      <w:lvlJc w:val="left"/>
      <w:pPr>
        <w:ind w:left="3600" w:hanging="360"/>
      </w:pPr>
      <w:rPr>
        <w:rFonts w:ascii="Courier New" w:hAnsi="Courier New" w:cs="Courier New" w:hint="default"/>
      </w:rPr>
    </w:lvl>
    <w:lvl w:ilvl="5" w:tplc="F3F6B2DC" w:tentative="1">
      <w:start w:val="1"/>
      <w:numFmt w:val="bullet"/>
      <w:lvlText w:val=""/>
      <w:lvlJc w:val="left"/>
      <w:pPr>
        <w:ind w:left="4320" w:hanging="360"/>
      </w:pPr>
      <w:rPr>
        <w:rFonts w:ascii="Wingdings" w:hAnsi="Wingdings" w:hint="default"/>
      </w:rPr>
    </w:lvl>
    <w:lvl w:ilvl="6" w:tplc="468E48F2" w:tentative="1">
      <w:start w:val="1"/>
      <w:numFmt w:val="bullet"/>
      <w:lvlText w:val=""/>
      <w:lvlJc w:val="left"/>
      <w:pPr>
        <w:ind w:left="5040" w:hanging="360"/>
      </w:pPr>
      <w:rPr>
        <w:rFonts w:ascii="Symbol" w:hAnsi="Symbol" w:hint="default"/>
      </w:rPr>
    </w:lvl>
    <w:lvl w:ilvl="7" w:tplc="D29668FE" w:tentative="1">
      <w:start w:val="1"/>
      <w:numFmt w:val="bullet"/>
      <w:lvlText w:val="o"/>
      <w:lvlJc w:val="left"/>
      <w:pPr>
        <w:ind w:left="5760" w:hanging="360"/>
      </w:pPr>
      <w:rPr>
        <w:rFonts w:ascii="Courier New" w:hAnsi="Courier New" w:cs="Courier New" w:hint="default"/>
      </w:rPr>
    </w:lvl>
    <w:lvl w:ilvl="8" w:tplc="50D8EDA8" w:tentative="1">
      <w:start w:val="1"/>
      <w:numFmt w:val="bullet"/>
      <w:lvlText w:val=""/>
      <w:lvlJc w:val="left"/>
      <w:pPr>
        <w:ind w:left="6480" w:hanging="360"/>
      </w:pPr>
      <w:rPr>
        <w:rFonts w:ascii="Wingdings" w:hAnsi="Wingdings" w:hint="default"/>
      </w:rPr>
    </w:lvl>
  </w:abstractNum>
  <w:abstractNum w:abstractNumId="22" w15:restartNumberingAfterBreak="0">
    <w:nsid w:val="508F4C43"/>
    <w:multiLevelType w:val="hybridMultilevel"/>
    <w:tmpl w:val="DF64989E"/>
    <w:lvl w:ilvl="0" w:tplc="FB0C99C0">
      <w:start w:val="1"/>
      <w:numFmt w:val="bullet"/>
      <w:lvlText w:val=""/>
      <w:lvlJc w:val="left"/>
      <w:pPr>
        <w:ind w:left="720" w:hanging="360"/>
      </w:pPr>
      <w:rPr>
        <w:rFonts w:ascii="Symbol" w:hAnsi="Symbol" w:hint="default"/>
      </w:rPr>
    </w:lvl>
    <w:lvl w:ilvl="1" w:tplc="CABAE11A" w:tentative="1">
      <w:start w:val="1"/>
      <w:numFmt w:val="bullet"/>
      <w:lvlText w:val="o"/>
      <w:lvlJc w:val="left"/>
      <w:pPr>
        <w:ind w:left="1440" w:hanging="360"/>
      </w:pPr>
      <w:rPr>
        <w:rFonts w:ascii="Courier New" w:hAnsi="Courier New" w:cs="Courier New" w:hint="default"/>
      </w:rPr>
    </w:lvl>
    <w:lvl w:ilvl="2" w:tplc="50D2F608" w:tentative="1">
      <w:start w:val="1"/>
      <w:numFmt w:val="bullet"/>
      <w:lvlText w:val=""/>
      <w:lvlJc w:val="left"/>
      <w:pPr>
        <w:ind w:left="2160" w:hanging="360"/>
      </w:pPr>
      <w:rPr>
        <w:rFonts w:ascii="Wingdings" w:hAnsi="Wingdings" w:hint="default"/>
      </w:rPr>
    </w:lvl>
    <w:lvl w:ilvl="3" w:tplc="59CE91FA" w:tentative="1">
      <w:start w:val="1"/>
      <w:numFmt w:val="bullet"/>
      <w:lvlText w:val=""/>
      <w:lvlJc w:val="left"/>
      <w:pPr>
        <w:ind w:left="2880" w:hanging="360"/>
      </w:pPr>
      <w:rPr>
        <w:rFonts w:ascii="Symbol" w:hAnsi="Symbol" w:hint="default"/>
      </w:rPr>
    </w:lvl>
    <w:lvl w:ilvl="4" w:tplc="8AA44EB4" w:tentative="1">
      <w:start w:val="1"/>
      <w:numFmt w:val="bullet"/>
      <w:lvlText w:val="o"/>
      <w:lvlJc w:val="left"/>
      <w:pPr>
        <w:ind w:left="3600" w:hanging="360"/>
      </w:pPr>
      <w:rPr>
        <w:rFonts w:ascii="Courier New" w:hAnsi="Courier New" w:cs="Courier New" w:hint="default"/>
      </w:rPr>
    </w:lvl>
    <w:lvl w:ilvl="5" w:tplc="E1CE5BAE" w:tentative="1">
      <w:start w:val="1"/>
      <w:numFmt w:val="bullet"/>
      <w:lvlText w:val=""/>
      <w:lvlJc w:val="left"/>
      <w:pPr>
        <w:ind w:left="4320" w:hanging="360"/>
      </w:pPr>
      <w:rPr>
        <w:rFonts w:ascii="Wingdings" w:hAnsi="Wingdings" w:hint="default"/>
      </w:rPr>
    </w:lvl>
    <w:lvl w:ilvl="6" w:tplc="A73883F0" w:tentative="1">
      <w:start w:val="1"/>
      <w:numFmt w:val="bullet"/>
      <w:lvlText w:val=""/>
      <w:lvlJc w:val="left"/>
      <w:pPr>
        <w:ind w:left="5040" w:hanging="360"/>
      </w:pPr>
      <w:rPr>
        <w:rFonts w:ascii="Symbol" w:hAnsi="Symbol" w:hint="default"/>
      </w:rPr>
    </w:lvl>
    <w:lvl w:ilvl="7" w:tplc="1CD8E7A0" w:tentative="1">
      <w:start w:val="1"/>
      <w:numFmt w:val="bullet"/>
      <w:lvlText w:val="o"/>
      <w:lvlJc w:val="left"/>
      <w:pPr>
        <w:ind w:left="5760" w:hanging="360"/>
      </w:pPr>
      <w:rPr>
        <w:rFonts w:ascii="Courier New" w:hAnsi="Courier New" w:cs="Courier New" w:hint="default"/>
      </w:rPr>
    </w:lvl>
    <w:lvl w:ilvl="8" w:tplc="A768CA06" w:tentative="1">
      <w:start w:val="1"/>
      <w:numFmt w:val="bullet"/>
      <w:lvlText w:val=""/>
      <w:lvlJc w:val="left"/>
      <w:pPr>
        <w:ind w:left="6480" w:hanging="360"/>
      </w:pPr>
      <w:rPr>
        <w:rFonts w:ascii="Wingdings" w:hAnsi="Wingdings" w:hint="default"/>
      </w:rPr>
    </w:lvl>
  </w:abstractNum>
  <w:abstractNum w:abstractNumId="23" w15:restartNumberingAfterBreak="0">
    <w:nsid w:val="58A443AA"/>
    <w:multiLevelType w:val="hybridMultilevel"/>
    <w:tmpl w:val="2604CF7E"/>
    <w:lvl w:ilvl="0" w:tplc="687A9C7C">
      <w:start w:val="1"/>
      <w:numFmt w:val="bullet"/>
      <w:lvlText w:val=""/>
      <w:lvlJc w:val="left"/>
      <w:pPr>
        <w:ind w:left="720" w:hanging="360"/>
      </w:pPr>
      <w:rPr>
        <w:rFonts w:ascii="Symbol" w:hAnsi="Symbol" w:hint="default"/>
      </w:rPr>
    </w:lvl>
    <w:lvl w:ilvl="1" w:tplc="E7A69298" w:tentative="1">
      <w:start w:val="1"/>
      <w:numFmt w:val="bullet"/>
      <w:lvlText w:val="o"/>
      <w:lvlJc w:val="left"/>
      <w:pPr>
        <w:ind w:left="1440" w:hanging="360"/>
      </w:pPr>
      <w:rPr>
        <w:rFonts w:ascii="Courier New" w:hAnsi="Courier New" w:cs="Courier New" w:hint="default"/>
      </w:rPr>
    </w:lvl>
    <w:lvl w:ilvl="2" w:tplc="7B7A8BA8" w:tentative="1">
      <w:start w:val="1"/>
      <w:numFmt w:val="bullet"/>
      <w:lvlText w:val=""/>
      <w:lvlJc w:val="left"/>
      <w:pPr>
        <w:ind w:left="2160" w:hanging="360"/>
      </w:pPr>
      <w:rPr>
        <w:rFonts w:ascii="Wingdings" w:hAnsi="Wingdings" w:hint="default"/>
      </w:rPr>
    </w:lvl>
    <w:lvl w:ilvl="3" w:tplc="4D1EF12C" w:tentative="1">
      <w:start w:val="1"/>
      <w:numFmt w:val="bullet"/>
      <w:lvlText w:val=""/>
      <w:lvlJc w:val="left"/>
      <w:pPr>
        <w:ind w:left="2880" w:hanging="360"/>
      </w:pPr>
      <w:rPr>
        <w:rFonts w:ascii="Symbol" w:hAnsi="Symbol" w:hint="default"/>
      </w:rPr>
    </w:lvl>
    <w:lvl w:ilvl="4" w:tplc="AD505B34" w:tentative="1">
      <w:start w:val="1"/>
      <w:numFmt w:val="bullet"/>
      <w:lvlText w:val="o"/>
      <w:lvlJc w:val="left"/>
      <w:pPr>
        <w:ind w:left="3600" w:hanging="360"/>
      </w:pPr>
      <w:rPr>
        <w:rFonts w:ascii="Courier New" w:hAnsi="Courier New" w:cs="Courier New" w:hint="default"/>
      </w:rPr>
    </w:lvl>
    <w:lvl w:ilvl="5" w:tplc="6EB0B924" w:tentative="1">
      <w:start w:val="1"/>
      <w:numFmt w:val="bullet"/>
      <w:lvlText w:val=""/>
      <w:lvlJc w:val="left"/>
      <w:pPr>
        <w:ind w:left="4320" w:hanging="360"/>
      </w:pPr>
      <w:rPr>
        <w:rFonts w:ascii="Wingdings" w:hAnsi="Wingdings" w:hint="default"/>
      </w:rPr>
    </w:lvl>
    <w:lvl w:ilvl="6" w:tplc="3E30248E" w:tentative="1">
      <w:start w:val="1"/>
      <w:numFmt w:val="bullet"/>
      <w:lvlText w:val=""/>
      <w:lvlJc w:val="left"/>
      <w:pPr>
        <w:ind w:left="5040" w:hanging="360"/>
      </w:pPr>
      <w:rPr>
        <w:rFonts w:ascii="Symbol" w:hAnsi="Symbol" w:hint="default"/>
      </w:rPr>
    </w:lvl>
    <w:lvl w:ilvl="7" w:tplc="DF2E63AA" w:tentative="1">
      <w:start w:val="1"/>
      <w:numFmt w:val="bullet"/>
      <w:lvlText w:val="o"/>
      <w:lvlJc w:val="left"/>
      <w:pPr>
        <w:ind w:left="5760" w:hanging="360"/>
      </w:pPr>
      <w:rPr>
        <w:rFonts w:ascii="Courier New" w:hAnsi="Courier New" w:cs="Courier New" w:hint="default"/>
      </w:rPr>
    </w:lvl>
    <w:lvl w:ilvl="8" w:tplc="F5066882" w:tentative="1">
      <w:start w:val="1"/>
      <w:numFmt w:val="bullet"/>
      <w:lvlText w:val=""/>
      <w:lvlJc w:val="left"/>
      <w:pPr>
        <w:ind w:left="6480" w:hanging="360"/>
      </w:pPr>
      <w:rPr>
        <w:rFonts w:ascii="Wingdings" w:hAnsi="Wingdings" w:hint="default"/>
      </w:rPr>
    </w:lvl>
  </w:abstractNum>
  <w:abstractNum w:abstractNumId="24" w15:restartNumberingAfterBreak="0">
    <w:nsid w:val="58D23BBA"/>
    <w:multiLevelType w:val="hybridMultilevel"/>
    <w:tmpl w:val="207C801A"/>
    <w:lvl w:ilvl="0" w:tplc="BDA28898">
      <w:start w:val="1"/>
      <w:numFmt w:val="bullet"/>
      <w:pStyle w:val="PSADGBullets3"/>
      <w:lvlText w:val="—"/>
      <w:lvlJc w:val="left"/>
      <w:pPr>
        <w:ind w:left="1080" w:hanging="360"/>
      </w:pPr>
      <w:rPr>
        <w:rFonts w:ascii="Trebuchet MS" w:hAnsi="Trebuchet MS" w:hint="default"/>
        <w:sz w:val="18"/>
        <w:szCs w:val="18"/>
      </w:rPr>
    </w:lvl>
    <w:lvl w:ilvl="1" w:tplc="BC14D73A" w:tentative="1">
      <w:start w:val="1"/>
      <w:numFmt w:val="bullet"/>
      <w:lvlText w:val="o"/>
      <w:lvlJc w:val="left"/>
      <w:pPr>
        <w:ind w:left="1800" w:hanging="360"/>
      </w:pPr>
      <w:rPr>
        <w:rFonts w:ascii="Courier New" w:hAnsi="Courier New" w:cs="Courier New" w:hint="default"/>
      </w:rPr>
    </w:lvl>
    <w:lvl w:ilvl="2" w:tplc="75802EDC" w:tentative="1">
      <w:start w:val="1"/>
      <w:numFmt w:val="bullet"/>
      <w:lvlText w:val=""/>
      <w:lvlJc w:val="left"/>
      <w:pPr>
        <w:ind w:left="2520" w:hanging="360"/>
      </w:pPr>
      <w:rPr>
        <w:rFonts w:ascii="Wingdings" w:hAnsi="Wingdings" w:hint="default"/>
      </w:rPr>
    </w:lvl>
    <w:lvl w:ilvl="3" w:tplc="0FEE6436" w:tentative="1">
      <w:start w:val="1"/>
      <w:numFmt w:val="bullet"/>
      <w:lvlText w:val=""/>
      <w:lvlJc w:val="left"/>
      <w:pPr>
        <w:ind w:left="3240" w:hanging="360"/>
      </w:pPr>
      <w:rPr>
        <w:rFonts w:ascii="Symbol" w:hAnsi="Symbol" w:hint="default"/>
      </w:rPr>
    </w:lvl>
    <w:lvl w:ilvl="4" w:tplc="EFEE3A62" w:tentative="1">
      <w:start w:val="1"/>
      <w:numFmt w:val="bullet"/>
      <w:lvlText w:val="o"/>
      <w:lvlJc w:val="left"/>
      <w:pPr>
        <w:ind w:left="3960" w:hanging="360"/>
      </w:pPr>
      <w:rPr>
        <w:rFonts w:ascii="Courier New" w:hAnsi="Courier New" w:cs="Courier New" w:hint="default"/>
      </w:rPr>
    </w:lvl>
    <w:lvl w:ilvl="5" w:tplc="0C1A9678" w:tentative="1">
      <w:start w:val="1"/>
      <w:numFmt w:val="bullet"/>
      <w:lvlText w:val=""/>
      <w:lvlJc w:val="left"/>
      <w:pPr>
        <w:ind w:left="4680" w:hanging="360"/>
      </w:pPr>
      <w:rPr>
        <w:rFonts w:ascii="Wingdings" w:hAnsi="Wingdings" w:hint="default"/>
      </w:rPr>
    </w:lvl>
    <w:lvl w:ilvl="6" w:tplc="DD382E30" w:tentative="1">
      <w:start w:val="1"/>
      <w:numFmt w:val="bullet"/>
      <w:lvlText w:val=""/>
      <w:lvlJc w:val="left"/>
      <w:pPr>
        <w:ind w:left="5400" w:hanging="360"/>
      </w:pPr>
      <w:rPr>
        <w:rFonts w:ascii="Symbol" w:hAnsi="Symbol" w:hint="default"/>
      </w:rPr>
    </w:lvl>
    <w:lvl w:ilvl="7" w:tplc="4840298C" w:tentative="1">
      <w:start w:val="1"/>
      <w:numFmt w:val="bullet"/>
      <w:lvlText w:val="o"/>
      <w:lvlJc w:val="left"/>
      <w:pPr>
        <w:ind w:left="6120" w:hanging="360"/>
      </w:pPr>
      <w:rPr>
        <w:rFonts w:ascii="Courier New" w:hAnsi="Courier New" w:cs="Courier New" w:hint="default"/>
      </w:rPr>
    </w:lvl>
    <w:lvl w:ilvl="8" w:tplc="5CB62368" w:tentative="1">
      <w:start w:val="1"/>
      <w:numFmt w:val="bullet"/>
      <w:lvlText w:val=""/>
      <w:lvlJc w:val="left"/>
      <w:pPr>
        <w:ind w:left="6840" w:hanging="360"/>
      </w:pPr>
      <w:rPr>
        <w:rFonts w:ascii="Wingdings" w:hAnsi="Wingdings" w:hint="default"/>
      </w:rPr>
    </w:lvl>
  </w:abstractNum>
  <w:abstractNum w:abstractNumId="25" w15:restartNumberingAfterBreak="0">
    <w:nsid w:val="5BEC26EF"/>
    <w:multiLevelType w:val="hybridMultilevel"/>
    <w:tmpl w:val="8C12361A"/>
    <w:lvl w:ilvl="0" w:tplc="89AADE14">
      <w:start w:val="1"/>
      <w:numFmt w:val="decimal"/>
      <w:lvlText w:val="%1"/>
      <w:lvlJc w:val="left"/>
      <w:pPr>
        <w:ind w:hanging="301"/>
        <w:jc w:val="right"/>
      </w:pPr>
      <w:rPr>
        <w:rFonts w:ascii="Arial" w:eastAsia="Arial" w:hAnsi="Arial" w:hint="default"/>
        <w:color w:val="292829"/>
        <w:w w:val="64"/>
        <w:sz w:val="14"/>
        <w:szCs w:val="14"/>
      </w:rPr>
    </w:lvl>
    <w:lvl w:ilvl="1" w:tplc="5A9C6908">
      <w:start w:val="1"/>
      <w:numFmt w:val="bullet"/>
      <w:lvlText w:val="•"/>
      <w:lvlJc w:val="left"/>
      <w:pPr>
        <w:ind w:hanging="400"/>
      </w:pPr>
      <w:rPr>
        <w:rFonts w:ascii="Arial" w:eastAsia="Arial" w:hAnsi="Arial" w:hint="default"/>
        <w:color w:val="292829"/>
        <w:w w:val="136"/>
        <w:sz w:val="20"/>
        <w:szCs w:val="20"/>
      </w:rPr>
    </w:lvl>
    <w:lvl w:ilvl="2" w:tplc="E286B764">
      <w:start w:val="1"/>
      <w:numFmt w:val="bullet"/>
      <w:lvlText w:val="—"/>
      <w:lvlJc w:val="left"/>
      <w:pPr>
        <w:ind w:hanging="400"/>
      </w:pPr>
      <w:rPr>
        <w:rFonts w:ascii="Arial" w:eastAsia="Arial" w:hAnsi="Arial" w:hint="default"/>
        <w:color w:val="292829"/>
        <w:w w:val="89"/>
        <w:sz w:val="20"/>
        <w:szCs w:val="20"/>
      </w:rPr>
    </w:lvl>
    <w:lvl w:ilvl="3" w:tplc="254423F8">
      <w:start w:val="1"/>
      <w:numFmt w:val="bullet"/>
      <w:lvlText w:val="•"/>
      <w:lvlJc w:val="left"/>
      <w:rPr>
        <w:rFonts w:hint="default"/>
      </w:rPr>
    </w:lvl>
    <w:lvl w:ilvl="4" w:tplc="6C241848">
      <w:start w:val="1"/>
      <w:numFmt w:val="bullet"/>
      <w:lvlText w:val="•"/>
      <w:lvlJc w:val="left"/>
      <w:rPr>
        <w:rFonts w:hint="default"/>
      </w:rPr>
    </w:lvl>
    <w:lvl w:ilvl="5" w:tplc="D7081022">
      <w:start w:val="1"/>
      <w:numFmt w:val="bullet"/>
      <w:lvlText w:val="•"/>
      <w:lvlJc w:val="left"/>
      <w:rPr>
        <w:rFonts w:hint="default"/>
      </w:rPr>
    </w:lvl>
    <w:lvl w:ilvl="6" w:tplc="45F8A2D2">
      <w:start w:val="1"/>
      <w:numFmt w:val="bullet"/>
      <w:lvlText w:val="•"/>
      <w:lvlJc w:val="left"/>
      <w:rPr>
        <w:rFonts w:hint="default"/>
      </w:rPr>
    </w:lvl>
    <w:lvl w:ilvl="7" w:tplc="CE5C5374">
      <w:start w:val="1"/>
      <w:numFmt w:val="bullet"/>
      <w:lvlText w:val="•"/>
      <w:lvlJc w:val="left"/>
      <w:rPr>
        <w:rFonts w:hint="default"/>
      </w:rPr>
    </w:lvl>
    <w:lvl w:ilvl="8" w:tplc="0D2EF3BA">
      <w:start w:val="1"/>
      <w:numFmt w:val="bullet"/>
      <w:lvlText w:val="•"/>
      <w:lvlJc w:val="left"/>
      <w:rPr>
        <w:rFonts w:hint="default"/>
      </w:rPr>
    </w:lvl>
  </w:abstractNum>
  <w:abstractNum w:abstractNumId="26" w15:restartNumberingAfterBreak="0">
    <w:nsid w:val="5E3A2848"/>
    <w:multiLevelType w:val="hybridMultilevel"/>
    <w:tmpl w:val="718C7258"/>
    <w:lvl w:ilvl="0" w:tplc="6D469548">
      <w:start w:val="1"/>
      <w:numFmt w:val="decimal"/>
      <w:lvlText w:val="%1."/>
      <w:lvlJc w:val="left"/>
      <w:pPr>
        <w:ind w:left="720" w:hanging="360"/>
      </w:pPr>
    </w:lvl>
    <w:lvl w:ilvl="1" w:tplc="811A445E" w:tentative="1">
      <w:start w:val="1"/>
      <w:numFmt w:val="lowerLetter"/>
      <w:lvlText w:val="%2."/>
      <w:lvlJc w:val="left"/>
      <w:pPr>
        <w:ind w:left="1440" w:hanging="360"/>
      </w:pPr>
    </w:lvl>
    <w:lvl w:ilvl="2" w:tplc="4EA0C4C2" w:tentative="1">
      <w:start w:val="1"/>
      <w:numFmt w:val="lowerRoman"/>
      <w:lvlText w:val="%3."/>
      <w:lvlJc w:val="right"/>
      <w:pPr>
        <w:ind w:left="2160" w:hanging="180"/>
      </w:pPr>
    </w:lvl>
    <w:lvl w:ilvl="3" w:tplc="E7AC7486" w:tentative="1">
      <w:start w:val="1"/>
      <w:numFmt w:val="decimal"/>
      <w:lvlText w:val="%4."/>
      <w:lvlJc w:val="left"/>
      <w:pPr>
        <w:ind w:left="2880" w:hanging="360"/>
      </w:pPr>
    </w:lvl>
    <w:lvl w:ilvl="4" w:tplc="9E9E894A" w:tentative="1">
      <w:start w:val="1"/>
      <w:numFmt w:val="lowerLetter"/>
      <w:lvlText w:val="%5."/>
      <w:lvlJc w:val="left"/>
      <w:pPr>
        <w:ind w:left="3600" w:hanging="360"/>
      </w:pPr>
    </w:lvl>
    <w:lvl w:ilvl="5" w:tplc="44806CF6" w:tentative="1">
      <w:start w:val="1"/>
      <w:numFmt w:val="lowerRoman"/>
      <w:lvlText w:val="%6."/>
      <w:lvlJc w:val="right"/>
      <w:pPr>
        <w:ind w:left="4320" w:hanging="180"/>
      </w:pPr>
    </w:lvl>
    <w:lvl w:ilvl="6" w:tplc="96C4537A" w:tentative="1">
      <w:start w:val="1"/>
      <w:numFmt w:val="decimal"/>
      <w:lvlText w:val="%7."/>
      <w:lvlJc w:val="left"/>
      <w:pPr>
        <w:ind w:left="5040" w:hanging="360"/>
      </w:pPr>
    </w:lvl>
    <w:lvl w:ilvl="7" w:tplc="F10E4C42" w:tentative="1">
      <w:start w:val="1"/>
      <w:numFmt w:val="lowerLetter"/>
      <w:lvlText w:val="%8."/>
      <w:lvlJc w:val="left"/>
      <w:pPr>
        <w:ind w:left="5760" w:hanging="360"/>
      </w:pPr>
    </w:lvl>
    <w:lvl w:ilvl="8" w:tplc="EE282364" w:tentative="1">
      <w:start w:val="1"/>
      <w:numFmt w:val="lowerRoman"/>
      <w:lvlText w:val="%9."/>
      <w:lvlJc w:val="right"/>
      <w:pPr>
        <w:ind w:left="6480" w:hanging="180"/>
      </w:pPr>
    </w:lvl>
  </w:abstractNum>
  <w:abstractNum w:abstractNumId="27" w15:restartNumberingAfterBreak="0">
    <w:nsid w:val="63B2616F"/>
    <w:multiLevelType w:val="hybridMultilevel"/>
    <w:tmpl w:val="615C9E32"/>
    <w:lvl w:ilvl="0" w:tplc="B8E49700">
      <w:start w:val="1"/>
      <w:numFmt w:val="bullet"/>
      <w:lvlText w:val=""/>
      <w:lvlJc w:val="left"/>
      <w:pPr>
        <w:ind w:left="720" w:hanging="360"/>
      </w:pPr>
      <w:rPr>
        <w:rFonts w:ascii="Symbol" w:hAnsi="Symbol" w:hint="default"/>
      </w:rPr>
    </w:lvl>
    <w:lvl w:ilvl="1" w:tplc="48BE091C">
      <w:start w:val="1"/>
      <w:numFmt w:val="bullet"/>
      <w:lvlText w:val="o"/>
      <w:lvlJc w:val="left"/>
      <w:pPr>
        <w:ind w:left="1440" w:hanging="360"/>
      </w:pPr>
      <w:rPr>
        <w:rFonts w:ascii="Courier New" w:hAnsi="Courier New" w:cs="Courier New" w:hint="default"/>
      </w:rPr>
    </w:lvl>
    <w:lvl w:ilvl="2" w:tplc="D95C43FE">
      <w:start w:val="1"/>
      <w:numFmt w:val="bullet"/>
      <w:lvlText w:val=""/>
      <w:lvlJc w:val="left"/>
      <w:pPr>
        <w:ind w:left="2160" w:hanging="360"/>
      </w:pPr>
      <w:rPr>
        <w:rFonts w:ascii="Wingdings" w:hAnsi="Wingdings" w:hint="default"/>
      </w:rPr>
    </w:lvl>
    <w:lvl w:ilvl="3" w:tplc="D234B832">
      <w:start w:val="1"/>
      <w:numFmt w:val="bullet"/>
      <w:lvlText w:val=""/>
      <w:lvlJc w:val="left"/>
      <w:pPr>
        <w:ind w:left="2880" w:hanging="360"/>
      </w:pPr>
      <w:rPr>
        <w:rFonts w:ascii="Symbol" w:hAnsi="Symbol" w:hint="default"/>
      </w:rPr>
    </w:lvl>
    <w:lvl w:ilvl="4" w:tplc="D72096CC">
      <w:start w:val="1"/>
      <w:numFmt w:val="bullet"/>
      <w:lvlText w:val="o"/>
      <w:lvlJc w:val="left"/>
      <w:pPr>
        <w:ind w:left="3600" w:hanging="360"/>
      </w:pPr>
      <w:rPr>
        <w:rFonts w:ascii="Courier New" w:hAnsi="Courier New" w:cs="Courier New" w:hint="default"/>
      </w:rPr>
    </w:lvl>
    <w:lvl w:ilvl="5" w:tplc="9CDE8F34">
      <w:start w:val="1"/>
      <w:numFmt w:val="bullet"/>
      <w:lvlText w:val=""/>
      <w:lvlJc w:val="left"/>
      <w:pPr>
        <w:ind w:left="4320" w:hanging="360"/>
      </w:pPr>
      <w:rPr>
        <w:rFonts w:ascii="Wingdings" w:hAnsi="Wingdings" w:hint="default"/>
      </w:rPr>
    </w:lvl>
    <w:lvl w:ilvl="6" w:tplc="427A9840">
      <w:start w:val="1"/>
      <w:numFmt w:val="bullet"/>
      <w:lvlText w:val=""/>
      <w:lvlJc w:val="left"/>
      <w:pPr>
        <w:ind w:left="5040" w:hanging="360"/>
      </w:pPr>
      <w:rPr>
        <w:rFonts w:ascii="Symbol" w:hAnsi="Symbol" w:hint="default"/>
      </w:rPr>
    </w:lvl>
    <w:lvl w:ilvl="7" w:tplc="4290E38C">
      <w:start w:val="1"/>
      <w:numFmt w:val="bullet"/>
      <w:lvlText w:val="o"/>
      <w:lvlJc w:val="left"/>
      <w:pPr>
        <w:ind w:left="5760" w:hanging="360"/>
      </w:pPr>
      <w:rPr>
        <w:rFonts w:ascii="Courier New" w:hAnsi="Courier New" w:cs="Courier New" w:hint="default"/>
      </w:rPr>
    </w:lvl>
    <w:lvl w:ilvl="8" w:tplc="2D6049D6">
      <w:start w:val="1"/>
      <w:numFmt w:val="bullet"/>
      <w:lvlText w:val=""/>
      <w:lvlJc w:val="left"/>
      <w:pPr>
        <w:ind w:left="6480" w:hanging="360"/>
      </w:pPr>
      <w:rPr>
        <w:rFonts w:ascii="Wingdings" w:hAnsi="Wingdings" w:hint="default"/>
      </w:rPr>
    </w:lvl>
  </w:abstractNum>
  <w:abstractNum w:abstractNumId="28" w15:restartNumberingAfterBreak="0">
    <w:nsid w:val="63E06205"/>
    <w:multiLevelType w:val="hybridMultilevel"/>
    <w:tmpl w:val="1D165D6E"/>
    <w:lvl w:ilvl="0" w:tplc="152C9662">
      <w:start w:val="1"/>
      <w:numFmt w:val="bullet"/>
      <w:pStyle w:val="PSADGBullets1"/>
      <w:lvlText w:val=""/>
      <w:lvlJc w:val="left"/>
      <w:pPr>
        <w:ind w:left="720" w:hanging="360"/>
      </w:pPr>
      <w:rPr>
        <w:rFonts w:ascii="Symbol" w:hAnsi="Symbol" w:hint="default"/>
      </w:rPr>
    </w:lvl>
    <w:lvl w:ilvl="1" w:tplc="D8C80E24" w:tentative="1">
      <w:start w:val="1"/>
      <w:numFmt w:val="bullet"/>
      <w:lvlText w:val="o"/>
      <w:lvlJc w:val="left"/>
      <w:pPr>
        <w:ind w:left="1440" w:hanging="360"/>
      </w:pPr>
      <w:rPr>
        <w:rFonts w:ascii="Courier New" w:hAnsi="Courier New" w:cs="Courier New" w:hint="default"/>
      </w:rPr>
    </w:lvl>
    <w:lvl w:ilvl="2" w:tplc="EC5AC02A" w:tentative="1">
      <w:start w:val="1"/>
      <w:numFmt w:val="bullet"/>
      <w:lvlText w:val=""/>
      <w:lvlJc w:val="left"/>
      <w:pPr>
        <w:ind w:left="2160" w:hanging="360"/>
      </w:pPr>
      <w:rPr>
        <w:rFonts w:ascii="Wingdings" w:hAnsi="Wingdings" w:hint="default"/>
      </w:rPr>
    </w:lvl>
    <w:lvl w:ilvl="3" w:tplc="954629A6" w:tentative="1">
      <w:start w:val="1"/>
      <w:numFmt w:val="bullet"/>
      <w:lvlText w:val=""/>
      <w:lvlJc w:val="left"/>
      <w:pPr>
        <w:ind w:left="2880" w:hanging="360"/>
      </w:pPr>
      <w:rPr>
        <w:rFonts w:ascii="Symbol" w:hAnsi="Symbol" w:hint="default"/>
      </w:rPr>
    </w:lvl>
    <w:lvl w:ilvl="4" w:tplc="11123E6A" w:tentative="1">
      <w:start w:val="1"/>
      <w:numFmt w:val="bullet"/>
      <w:lvlText w:val="o"/>
      <w:lvlJc w:val="left"/>
      <w:pPr>
        <w:ind w:left="3600" w:hanging="360"/>
      </w:pPr>
      <w:rPr>
        <w:rFonts w:ascii="Courier New" w:hAnsi="Courier New" w:cs="Courier New" w:hint="default"/>
      </w:rPr>
    </w:lvl>
    <w:lvl w:ilvl="5" w:tplc="D8F49B3E" w:tentative="1">
      <w:start w:val="1"/>
      <w:numFmt w:val="bullet"/>
      <w:lvlText w:val=""/>
      <w:lvlJc w:val="left"/>
      <w:pPr>
        <w:ind w:left="4320" w:hanging="360"/>
      </w:pPr>
      <w:rPr>
        <w:rFonts w:ascii="Wingdings" w:hAnsi="Wingdings" w:hint="default"/>
      </w:rPr>
    </w:lvl>
    <w:lvl w:ilvl="6" w:tplc="0CECF594" w:tentative="1">
      <w:start w:val="1"/>
      <w:numFmt w:val="bullet"/>
      <w:lvlText w:val=""/>
      <w:lvlJc w:val="left"/>
      <w:pPr>
        <w:ind w:left="5040" w:hanging="360"/>
      </w:pPr>
      <w:rPr>
        <w:rFonts w:ascii="Symbol" w:hAnsi="Symbol" w:hint="default"/>
      </w:rPr>
    </w:lvl>
    <w:lvl w:ilvl="7" w:tplc="F0D229CC" w:tentative="1">
      <w:start w:val="1"/>
      <w:numFmt w:val="bullet"/>
      <w:lvlText w:val="o"/>
      <w:lvlJc w:val="left"/>
      <w:pPr>
        <w:ind w:left="5760" w:hanging="360"/>
      </w:pPr>
      <w:rPr>
        <w:rFonts w:ascii="Courier New" w:hAnsi="Courier New" w:cs="Courier New" w:hint="default"/>
      </w:rPr>
    </w:lvl>
    <w:lvl w:ilvl="8" w:tplc="E1E260C4" w:tentative="1">
      <w:start w:val="1"/>
      <w:numFmt w:val="bullet"/>
      <w:lvlText w:val=""/>
      <w:lvlJc w:val="left"/>
      <w:pPr>
        <w:ind w:left="6480" w:hanging="360"/>
      </w:pPr>
      <w:rPr>
        <w:rFonts w:ascii="Wingdings" w:hAnsi="Wingdings" w:hint="default"/>
      </w:rPr>
    </w:lvl>
  </w:abstractNum>
  <w:abstractNum w:abstractNumId="29" w15:restartNumberingAfterBreak="0">
    <w:nsid w:val="67447A51"/>
    <w:multiLevelType w:val="hybridMultilevel"/>
    <w:tmpl w:val="8A00A966"/>
    <w:lvl w:ilvl="0" w:tplc="6706C714">
      <w:start w:val="1"/>
      <w:numFmt w:val="decimal"/>
      <w:lvlText w:val="%1."/>
      <w:lvlJc w:val="left"/>
      <w:pPr>
        <w:ind w:left="720" w:hanging="360"/>
      </w:pPr>
    </w:lvl>
    <w:lvl w:ilvl="1" w:tplc="D4D80A78" w:tentative="1">
      <w:start w:val="1"/>
      <w:numFmt w:val="lowerLetter"/>
      <w:lvlText w:val="%2."/>
      <w:lvlJc w:val="left"/>
      <w:pPr>
        <w:ind w:left="1440" w:hanging="360"/>
      </w:pPr>
    </w:lvl>
    <w:lvl w:ilvl="2" w:tplc="0C567968" w:tentative="1">
      <w:start w:val="1"/>
      <w:numFmt w:val="lowerRoman"/>
      <w:lvlText w:val="%3."/>
      <w:lvlJc w:val="right"/>
      <w:pPr>
        <w:ind w:left="2160" w:hanging="180"/>
      </w:pPr>
    </w:lvl>
    <w:lvl w:ilvl="3" w:tplc="F51269DA" w:tentative="1">
      <w:start w:val="1"/>
      <w:numFmt w:val="decimal"/>
      <w:lvlText w:val="%4."/>
      <w:lvlJc w:val="left"/>
      <w:pPr>
        <w:ind w:left="2880" w:hanging="360"/>
      </w:pPr>
    </w:lvl>
    <w:lvl w:ilvl="4" w:tplc="2932E76C" w:tentative="1">
      <w:start w:val="1"/>
      <w:numFmt w:val="lowerLetter"/>
      <w:lvlText w:val="%5."/>
      <w:lvlJc w:val="left"/>
      <w:pPr>
        <w:ind w:left="3600" w:hanging="360"/>
      </w:pPr>
    </w:lvl>
    <w:lvl w:ilvl="5" w:tplc="DCFE8FB2" w:tentative="1">
      <w:start w:val="1"/>
      <w:numFmt w:val="lowerRoman"/>
      <w:lvlText w:val="%6."/>
      <w:lvlJc w:val="right"/>
      <w:pPr>
        <w:ind w:left="4320" w:hanging="180"/>
      </w:pPr>
    </w:lvl>
    <w:lvl w:ilvl="6" w:tplc="448E4D10" w:tentative="1">
      <w:start w:val="1"/>
      <w:numFmt w:val="decimal"/>
      <w:lvlText w:val="%7."/>
      <w:lvlJc w:val="left"/>
      <w:pPr>
        <w:ind w:left="5040" w:hanging="360"/>
      </w:pPr>
    </w:lvl>
    <w:lvl w:ilvl="7" w:tplc="B42A508C" w:tentative="1">
      <w:start w:val="1"/>
      <w:numFmt w:val="lowerLetter"/>
      <w:lvlText w:val="%8."/>
      <w:lvlJc w:val="left"/>
      <w:pPr>
        <w:ind w:left="5760" w:hanging="360"/>
      </w:pPr>
    </w:lvl>
    <w:lvl w:ilvl="8" w:tplc="783872D0" w:tentative="1">
      <w:start w:val="1"/>
      <w:numFmt w:val="lowerRoman"/>
      <w:lvlText w:val="%9."/>
      <w:lvlJc w:val="right"/>
      <w:pPr>
        <w:ind w:left="6480" w:hanging="180"/>
      </w:pPr>
    </w:lvl>
  </w:abstractNum>
  <w:abstractNum w:abstractNumId="30" w15:restartNumberingAfterBreak="0">
    <w:nsid w:val="6B4D447E"/>
    <w:multiLevelType w:val="hybridMultilevel"/>
    <w:tmpl w:val="C8ACE62C"/>
    <w:lvl w:ilvl="0" w:tplc="52725122">
      <w:start w:val="1"/>
      <w:numFmt w:val="bullet"/>
      <w:lvlText w:val=""/>
      <w:lvlJc w:val="left"/>
      <w:pPr>
        <w:ind w:left="720" w:hanging="360"/>
      </w:pPr>
      <w:rPr>
        <w:rFonts w:ascii="Symbol" w:hAnsi="Symbol" w:hint="default"/>
      </w:rPr>
    </w:lvl>
    <w:lvl w:ilvl="1" w:tplc="15F0F52E" w:tentative="1">
      <w:start w:val="1"/>
      <w:numFmt w:val="bullet"/>
      <w:lvlText w:val="o"/>
      <w:lvlJc w:val="left"/>
      <w:pPr>
        <w:ind w:left="1440" w:hanging="360"/>
      </w:pPr>
      <w:rPr>
        <w:rFonts w:ascii="Courier New" w:hAnsi="Courier New" w:cs="Courier New" w:hint="default"/>
      </w:rPr>
    </w:lvl>
    <w:lvl w:ilvl="2" w:tplc="AC6E82D2" w:tentative="1">
      <w:start w:val="1"/>
      <w:numFmt w:val="bullet"/>
      <w:lvlText w:val=""/>
      <w:lvlJc w:val="left"/>
      <w:pPr>
        <w:ind w:left="2160" w:hanging="360"/>
      </w:pPr>
      <w:rPr>
        <w:rFonts w:ascii="Wingdings" w:hAnsi="Wingdings" w:hint="default"/>
      </w:rPr>
    </w:lvl>
    <w:lvl w:ilvl="3" w:tplc="430EDFBA" w:tentative="1">
      <w:start w:val="1"/>
      <w:numFmt w:val="bullet"/>
      <w:lvlText w:val=""/>
      <w:lvlJc w:val="left"/>
      <w:pPr>
        <w:ind w:left="2880" w:hanging="360"/>
      </w:pPr>
      <w:rPr>
        <w:rFonts w:ascii="Symbol" w:hAnsi="Symbol" w:hint="default"/>
      </w:rPr>
    </w:lvl>
    <w:lvl w:ilvl="4" w:tplc="79EE0CC2" w:tentative="1">
      <w:start w:val="1"/>
      <w:numFmt w:val="bullet"/>
      <w:lvlText w:val="o"/>
      <w:lvlJc w:val="left"/>
      <w:pPr>
        <w:ind w:left="3600" w:hanging="360"/>
      </w:pPr>
      <w:rPr>
        <w:rFonts w:ascii="Courier New" w:hAnsi="Courier New" w:cs="Courier New" w:hint="default"/>
      </w:rPr>
    </w:lvl>
    <w:lvl w:ilvl="5" w:tplc="BDEECD80" w:tentative="1">
      <w:start w:val="1"/>
      <w:numFmt w:val="bullet"/>
      <w:lvlText w:val=""/>
      <w:lvlJc w:val="left"/>
      <w:pPr>
        <w:ind w:left="4320" w:hanging="360"/>
      </w:pPr>
      <w:rPr>
        <w:rFonts w:ascii="Wingdings" w:hAnsi="Wingdings" w:hint="default"/>
      </w:rPr>
    </w:lvl>
    <w:lvl w:ilvl="6" w:tplc="1F2C419C" w:tentative="1">
      <w:start w:val="1"/>
      <w:numFmt w:val="bullet"/>
      <w:lvlText w:val=""/>
      <w:lvlJc w:val="left"/>
      <w:pPr>
        <w:ind w:left="5040" w:hanging="360"/>
      </w:pPr>
      <w:rPr>
        <w:rFonts w:ascii="Symbol" w:hAnsi="Symbol" w:hint="default"/>
      </w:rPr>
    </w:lvl>
    <w:lvl w:ilvl="7" w:tplc="63262332" w:tentative="1">
      <w:start w:val="1"/>
      <w:numFmt w:val="bullet"/>
      <w:lvlText w:val="o"/>
      <w:lvlJc w:val="left"/>
      <w:pPr>
        <w:ind w:left="5760" w:hanging="360"/>
      </w:pPr>
      <w:rPr>
        <w:rFonts w:ascii="Courier New" w:hAnsi="Courier New" w:cs="Courier New" w:hint="default"/>
      </w:rPr>
    </w:lvl>
    <w:lvl w:ilvl="8" w:tplc="A606E63E" w:tentative="1">
      <w:start w:val="1"/>
      <w:numFmt w:val="bullet"/>
      <w:lvlText w:val=""/>
      <w:lvlJc w:val="left"/>
      <w:pPr>
        <w:ind w:left="6480" w:hanging="360"/>
      </w:pPr>
      <w:rPr>
        <w:rFonts w:ascii="Wingdings" w:hAnsi="Wingdings" w:hint="default"/>
      </w:rPr>
    </w:lvl>
  </w:abstractNum>
  <w:abstractNum w:abstractNumId="31" w15:restartNumberingAfterBreak="0">
    <w:nsid w:val="6D7E581F"/>
    <w:multiLevelType w:val="hybridMultilevel"/>
    <w:tmpl w:val="E9002310"/>
    <w:lvl w:ilvl="0" w:tplc="658AB860">
      <w:start w:val="1"/>
      <w:numFmt w:val="bullet"/>
      <w:lvlText w:val=""/>
      <w:lvlJc w:val="left"/>
      <w:pPr>
        <w:ind w:left="720" w:hanging="360"/>
      </w:pPr>
      <w:rPr>
        <w:rFonts w:ascii="Symbol" w:hAnsi="Symbol" w:hint="default"/>
      </w:rPr>
    </w:lvl>
    <w:lvl w:ilvl="1" w:tplc="B5B2E05E" w:tentative="1">
      <w:start w:val="1"/>
      <w:numFmt w:val="bullet"/>
      <w:lvlText w:val="o"/>
      <w:lvlJc w:val="left"/>
      <w:pPr>
        <w:ind w:left="1440" w:hanging="360"/>
      </w:pPr>
      <w:rPr>
        <w:rFonts w:ascii="Courier New" w:hAnsi="Courier New" w:cs="Courier New" w:hint="default"/>
      </w:rPr>
    </w:lvl>
    <w:lvl w:ilvl="2" w:tplc="0DA85F54" w:tentative="1">
      <w:start w:val="1"/>
      <w:numFmt w:val="bullet"/>
      <w:lvlText w:val=""/>
      <w:lvlJc w:val="left"/>
      <w:pPr>
        <w:ind w:left="2160" w:hanging="360"/>
      </w:pPr>
      <w:rPr>
        <w:rFonts w:ascii="Wingdings" w:hAnsi="Wingdings" w:hint="default"/>
      </w:rPr>
    </w:lvl>
    <w:lvl w:ilvl="3" w:tplc="9DA671A0" w:tentative="1">
      <w:start w:val="1"/>
      <w:numFmt w:val="bullet"/>
      <w:lvlText w:val=""/>
      <w:lvlJc w:val="left"/>
      <w:pPr>
        <w:ind w:left="2880" w:hanging="360"/>
      </w:pPr>
      <w:rPr>
        <w:rFonts w:ascii="Symbol" w:hAnsi="Symbol" w:hint="default"/>
      </w:rPr>
    </w:lvl>
    <w:lvl w:ilvl="4" w:tplc="6EDC8D3E" w:tentative="1">
      <w:start w:val="1"/>
      <w:numFmt w:val="bullet"/>
      <w:lvlText w:val="o"/>
      <w:lvlJc w:val="left"/>
      <w:pPr>
        <w:ind w:left="3600" w:hanging="360"/>
      </w:pPr>
      <w:rPr>
        <w:rFonts w:ascii="Courier New" w:hAnsi="Courier New" w:cs="Courier New" w:hint="default"/>
      </w:rPr>
    </w:lvl>
    <w:lvl w:ilvl="5" w:tplc="FC90C1F8" w:tentative="1">
      <w:start w:val="1"/>
      <w:numFmt w:val="bullet"/>
      <w:lvlText w:val=""/>
      <w:lvlJc w:val="left"/>
      <w:pPr>
        <w:ind w:left="4320" w:hanging="360"/>
      </w:pPr>
      <w:rPr>
        <w:rFonts w:ascii="Wingdings" w:hAnsi="Wingdings" w:hint="default"/>
      </w:rPr>
    </w:lvl>
    <w:lvl w:ilvl="6" w:tplc="EF88B842" w:tentative="1">
      <w:start w:val="1"/>
      <w:numFmt w:val="bullet"/>
      <w:lvlText w:val=""/>
      <w:lvlJc w:val="left"/>
      <w:pPr>
        <w:ind w:left="5040" w:hanging="360"/>
      </w:pPr>
      <w:rPr>
        <w:rFonts w:ascii="Symbol" w:hAnsi="Symbol" w:hint="default"/>
      </w:rPr>
    </w:lvl>
    <w:lvl w:ilvl="7" w:tplc="4C04871C" w:tentative="1">
      <w:start w:val="1"/>
      <w:numFmt w:val="bullet"/>
      <w:lvlText w:val="o"/>
      <w:lvlJc w:val="left"/>
      <w:pPr>
        <w:ind w:left="5760" w:hanging="360"/>
      </w:pPr>
      <w:rPr>
        <w:rFonts w:ascii="Courier New" w:hAnsi="Courier New" w:cs="Courier New" w:hint="default"/>
      </w:rPr>
    </w:lvl>
    <w:lvl w:ilvl="8" w:tplc="D9AC3910" w:tentative="1">
      <w:start w:val="1"/>
      <w:numFmt w:val="bullet"/>
      <w:lvlText w:val=""/>
      <w:lvlJc w:val="left"/>
      <w:pPr>
        <w:ind w:left="6480" w:hanging="360"/>
      </w:pPr>
      <w:rPr>
        <w:rFonts w:ascii="Wingdings" w:hAnsi="Wingdings" w:hint="default"/>
      </w:rPr>
    </w:lvl>
  </w:abstractNum>
  <w:abstractNum w:abstractNumId="32" w15:restartNumberingAfterBreak="0">
    <w:nsid w:val="75B73633"/>
    <w:multiLevelType w:val="hybridMultilevel"/>
    <w:tmpl w:val="10B68BAE"/>
    <w:lvl w:ilvl="0" w:tplc="08285F22">
      <w:start w:val="1"/>
      <w:numFmt w:val="lowerLetter"/>
      <w:pStyle w:val="PSADGLettering"/>
      <w:lvlText w:val="%1)"/>
      <w:lvlJc w:val="left"/>
      <w:pPr>
        <w:ind w:left="720" w:hanging="360"/>
      </w:pPr>
    </w:lvl>
    <w:lvl w:ilvl="1" w:tplc="1326E8D2" w:tentative="1">
      <w:start w:val="1"/>
      <w:numFmt w:val="lowerLetter"/>
      <w:lvlText w:val="%2."/>
      <w:lvlJc w:val="left"/>
      <w:pPr>
        <w:ind w:left="1440" w:hanging="360"/>
      </w:pPr>
    </w:lvl>
    <w:lvl w:ilvl="2" w:tplc="4D7ACFD0" w:tentative="1">
      <w:start w:val="1"/>
      <w:numFmt w:val="lowerRoman"/>
      <w:lvlText w:val="%3."/>
      <w:lvlJc w:val="right"/>
      <w:pPr>
        <w:ind w:left="2160" w:hanging="180"/>
      </w:pPr>
    </w:lvl>
    <w:lvl w:ilvl="3" w:tplc="177440B2" w:tentative="1">
      <w:start w:val="1"/>
      <w:numFmt w:val="decimal"/>
      <w:lvlText w:val="%4."/>
      <w:lvlJc w:val="left"/>
      <w:pPr>
        <w:ind w:left="2880" w:hanging="360"/>
      </w:pPr>
    </w:lvl>
    <w:lvl w:ilvl="4" w:tplc="6494E706" w:tentative="1">
      <w:start w:val="1"/>
      <w:numFmt w:val="lowerLetter"/>
      <w:lvlText w:val="%5."/>
      <w:lvlJc w:val="left"/>
      <w:pPr>
        <w:ind w:left="3600" w:hanging="360"/>
      </w:pPr>
    </w:lvl>
    <w:lvl w:ilvl="5" w:tplc="721AC6EA" w:tentative="1">
      <w:start w:val="1"/>
      <w:numFmt w:val="lowerRoman"/>
      <w:lvlText w:val="%6."/>
      <w:lvlJc w:val="right"/>
      <w:pPr>
        <w:ind w:left="4320" w:hanging="180"/>
      </w:pPr>
    </w:lvl>
    <w:lvl w:ilvl="6" w:tplc="808CFEAA" w:tentative="1">
      <w:start w:val="1"/>
      <w:numFmt w:val="decimal"/>
      <w:lvlText w:val="%7."/>
      <w:lvlJc w:val="left"/>
      <w:pPr>
        <w:ind w:left="5040" w:hanging="360"/>
      </w:pPr>
    </w:lvl>
    <w:lvl w:ilvl="7" w:tplc="7E562F62" w:tentative="1">
      <w:start w:val="1"/>
      <w:numFmt w:val="lowerLetter"/>
      <w:lvlText w:val="%8."/>
      <w:lvlJc w:val="left"/>
      <w:pPr>
        <w:ind w:left="5760" w:hanging="360"/>
      </w:pPr>
    </w:lvl>
    <w:lvl w:ilvl="8" w:tplc="0DD032E6" w:tentative="1">
      <w:start w:val="1"/>
      <w:numFmt w:val="lowerRoman"/>
      <w:lvlText w:val="%9."/>
      <w:lvlJc w:val="right"/>
      <w:pPr>
        <w:ind w:left="6480" w:hanging="180"/>
      </w:pPr>
    </w:lvl>
  </w:abstractNum>
  <w:abstractNum w:abstractNumId="33" w15:restartNumberingAfterBreak="0">
    <w:nsid w:val="764F747D"/>
    <w:multiLevelType w:val="hybridMultilevel"/>
    <w:tmpl w:val="495EFE54"/>
    <w:lvl w:ilvl="0" w:tplc="B9044074">
      <w:start w:val="1"/>
      <w:numFmt w:val="decimalZero"/>
      <w:pStyle w:val="PSAB-Numbering01"/>
      <w:lvlText w:val=".%1"/>
      <w:lvlJc w:val="left"/>
      <w:pPr>
        <w:ind w:left="720" w:hanging="360"/>
      </w:pPr>
      <w:rPr>
        <w:rFonts w:ascii="Arial" w:hAnsi="Arial" w:hint="default"/>
        <w:sz w:val="20"/>
      </w:rPr>
    </w:lvl>
    <w:lvl w:ilvl="1" w:tplc="1D5A9056" w:tentative="1">
      <w:start w:val="1"/>
      <w:numFmt w:val="lowerLetter"/>
      <w:lvlText w:val="%2."/>
      <w:lvlJc w:val="left"/>
      <w:pPr>
        <w:ind w:left="1440" w:hanging="360"/>
      </w:pPr>
    </w:lvl>
    <w:lvl w:ilvl="2" w:tplc="D728A7A4" w:tentative="1">
      <w:start w:val="1"/>
      <w:numFmt w:val="lowerRoman"/>
      <w:lvlText w:val="%3."/>
      <w:lvlJc w:val="right"/>
      <w:pPr>
        <w:ind w:left="2160" w:hanging="180"/>
      </w:pPr>
    </w:lvl>
    <w:lvl w:ilvl="3" w:tplc="A7EA351C" w:tentative="1">
      <w:start w:val="1"/>
      <w:numFmt w:val="decimal"/>
      <w:lvlText w:val="%4."/>
      <w:lvlJc w:val="left"/>
      <w:pPr>
        <w:ind w:left="2880" w:hanging="360"/>
      </w:pPr>
    </w:lvl>
    <w:lvl w:ilvl="4" w:tplc="BEA07918" w:tentative="1">
      <w:start w:val="1"/>
      <w:numFmt w:val="lowerLetter"/>
      <w:lvlText w:val="%5."/>
      <w:lvlJc w:val="left"/>
      <w:pPr>
        <w:ind w:left="3600" w:hanging="360"/>
      </w:pPr>
    </w:lvl>
    <w:lvl w:ilvl="5" w:tplc="0DBA0A9E" w:tentative="1">
      <w:start w:val="1"/>
      <w:numFmt w:val="lowerRoman"/>
      <w:lvlText w:val="%6."/>
      <w:lvlJc w:val="right"/>
      <w:pPr>
        <w:ind w:left="4320" w:hanging="180"/>
      </w:pPr>
    </w:lvl>
    <w:lvl w:ilvl="6" w:tplc="8D10353C" w:tentative="1">
      <w:start w:val="1"/>
      <w:numFmt w:val="decimal"/>
      <w:lvlText w:val="%7."/>
      <w:lvlJc w:val="left"/>
      <w:pPr>
        <w:ind w:left="5040" w:hanging="360"/>
      </w:pPr>
    </w:lvl>
    <w:lvl w:ilvl="7" w:tplc="CF9E5B9A" w:tentative="1">
      <w:start w:val="1"/>
      <w:numFmt w:val="lowerLetter"/>
      <w:lvlText w:val="%8."/>
      <w:lvlJc w:val="left"/>
      <w:pPr>
        <w:ind w:left="5760" w:hanging="360"/>
      </w:pPr>
    </w:lvl>
    <w:lvl w:ilvl="8" w:tplc="A9A6DAFE" w:tentative="1">
      <w:start w:val="1"/>
      <w:numFmt w:val="lowerRoman"/>
      <w:lvlText w:val="%9."/>
      <w:lvlJc w:val="right"/>
      <w:pPr>
        <w:ind w:left="6480" w:hanging="180"/>
      </w:pPr>
    </w:lvl>
  </w:abstractNum>
  <w:abstractNum w:abstractNumId="34" w15:restartNumberingAfterBreak="0">
    <w:nsid w:val="770A1C7F"/>
    <w:multiLevelType w:val="hybridMultilevel"/>
    <w:tmpl w:val="CB9C991A"/>
    <w:lvl w:ilvl="0" w:tplc="9A7E7CC8">
      <w:start w:val="1"/>
      <w:numFmt w:val="bullet"/>
      <w:lvlText w:val="o"/>
      <w:lvlJc w:val="left"/>
      <w:pPr>
        <w:ind w:left="720" w:hanging="360"/>
      </w:pPr>
      <w:rPr>
        <w:rFonts w:ascii="Courier New" w:hAnsi="Courier New" w:cs="Courier New" w:hint="default"/>
      </w:rPr>
    </w:lvl>
    <w:lvl w:ilvl="1" w:tplc="672A3CE4" w:tentative="1">
      <w:start w:val="1"/>
      <w:numFmt w:val="bullet"/>
      <w:lvlText w:val="o"/>
      <w:lvlJc w:val="left"/>
      <w:pPr>
        <w:ind w:left="1440" w:hanging="360"/>
      </w:pPr>
      <w:rPr>
        <w:rFonts w:ascii="Courier New" w:hAnsi="Courier New" w:cs="Courier New" w:hint="default"/>
      </w:rPr>
    </w:lvl>
    <w:lvl w:ilvl="2" w:tplc="65FE3BFE" w:tentative="1">
      <w:start w:val="1"/>
      <w:numFmt w:val="bullet"/>
      <w:lvlText w:val=""/>
      <w:lvlJc w:val="left"/>
      <w:pPr>
        <w:ind w:left="2160" w:hanging="360"/>
      </w:pPr>
      <w:rPr>
        <w:rFonts w:ascii="Wingdings" w:hAnsi="Wingdings" w:hint="default"/>
      </w:rPr>
    </w:lvl>
    <w:lvl w:ilvl="3" w:tplc="E732E828" w:tentative="1">
      <w:start w:val="1"/>
      <w:numFmt w:val="bullet"/>
      <w:lvlText w:val=""/>
      <w:lvlJc w:val="left"/>
      <w:pPr>
        <w:ind w:left="2880" w:hanging="360"/>
      </w:pPr>
      <w:rPr>
        <w:rFonts w:ascii="Symbol" w:hAnsi="Symbol" w:hint="default"/>
      </w:rPr>
    </w:lvl>
    <w:lvl w:ilvl="4" w:tplc="E06E81D8" w:tentative="1">
      <w:start w:val="1"/>
      <w:numFmt w:val="bullet"/>
      <w:lvlText w:val="o"/>
      <w:lvlJc w:val="left"/>
      <w:pPr>
        <w:ind w:left="3600" w:hanging="360"/>
      </w:pPr>
      <w:rPr>
        <w:rFonts w:ascii="Courier New" w:hAnsi="Courier New" w:cs="Courier New" w:hint="default"/>
      </w:rPr>
    </w:lvl>
    <w:lvl w:ilvl="5" w:tplc="A9E89D1E" w:tentative="1">
      <w:start w:val="1"/>
      <w:numFmt w:val="bullet"/>
      <w:lvlText w:val=""/>
      <w:lvlJc w:val="left"/>
      <w:pPr>
        <w:ind w:left="4320" w:hanging="360"/>
      </w:pPr>
      <w:rPr>
        <w:rFonts w:ascii="Wingdings" w:hAnsi="Wingdings" w:hint="default"/>
      </w:rPr>
    </w:lvl>
    <w:lvl w:ilvl="6" w:tplc="36945EB8" w:tentative="1">
      <w:start w:val="1"/>
      <w:numFmt w:val="bullet"/>
      <w:lvlText w:val=""/>
      <w:lvlJc w:val="left"/>
      <w:pPr>
        <w:ind w:left="5040" w:hanging="360"/>
      </w:pPr>
      <w:rPr>
        <w:rFonts w:ascii="Symbol" w:hAnsi="Symbol" w:hint="default"/>
      </w:rPr>
    </w:lvl>
    <w:lvl w:ilvl="7" w:tplc="296ECE20" w:tentative="1">
      <w:start w:val="1"/>
      <w:numFmt w:val="bullet"/>
      <w:lvlText w:val="o"/>
      <w:lvlJc w:val="left"/>
      <w:pPr>
        <w:ind w:left="5760" w:hanging="360"/>
      </w:pPr>
      <w:rPr>
        <w:rFonts w:ascii="Courier New" w:hAnsi="Courier New" w:cs="Courier New" w:hint="default"/>
      </w:rPr>
    </w:lvl>
    <w:lvl w:ilvl="8" w:tplc="506A5EEA" w:tentative="1">
      <w:start w:val="1"/>
      <w:numFmt w:val="bullet"/>
      <w:lvlText w:val=""/>
      <w:lvlJc w:val="left"/>
      <w:pPr>
        <w:ind w:left="6480" w:hanging="360"/>
      </w:pPr>
      <w:rPr>
        <w:rFonts w:ascii="Wingdings" w:hAnsi="Wingdings" w:hint="default"/>
      </w:rPr>
    </w:lvl>
  </w:abstractNum>
  <w:abstractNum w:abstractNumId="35" w15:restartNumberingAfterBreak="0">
    <w:nsid w:val="7AD45B11"/>
    <w:multiLevelType w:val="hybridMultilevel"/>
    <w:tmpl w:val="BA000726"/>
    <w:lvl w:ilvl="0" w:tplc="335EF2F4">
      <w:start w:val="1"/>
      <w:numFmt w:val="bullet"/>
      <w:lvlText w:val=""/>
      <w:lvlJc w:val="left"/>
      <w:pPr>
        <w:ind w:left="720" w:hanging="360"/>
      </w:pPr>
      <w:rPr>
        <w:rFonts w:ascii="Symbol" w:hAnsi="Symbol" w:hint="default"/>
      </w:rPr>
    </w:lvl>
    <w:lvl w:ilvl="1" w:tplc="266C6366" w:tentative="1">
      <w:start w:val="1"/>
      <w:numFmt w:val="bullet"/>
      <w:lvlText w:val="o"/>
      <w:lvlJc w:val="left"/>
      <w:pPr>
        <w:ind w:left="1440" w:hanging="360"/>
      </w:pPr>
      <w:rPr>
        <w:rFonts w:ascii="Courier New" w:hAnsi="Courier New" w:cs="Courier New" w:hint="default"/>
      </w:rPr>
    </w:lvl>
    <w:lvl w:ilvl="2" w:tplc="D5362D66" w:tentative="1">
      <w:start w:val="1"/>
      <w:numFmt w:val="bullet"/>
      <w:lvlText w:val=""/>
      <w:lvlJc w:val="left"/>
      <w:pPr>
        <w:ind w:left="2160" w:hanging="360"/>
      </w:pPr>
      <w:rPr>
        <w:rFonts w:ascii="Wingdings" w:hAnsi="Wingdings" w:hint="default"/>
      </w:rPr>
    </w:lvl>
    <w:lvl w:ilvl="3" w:tplc="0E181592" w:tentative="1">
      <w:start w:val="1"/>
      <w:numFmt w:val="bullet"/>
      <w:lvlText w:val=""/>
      <w:lvlJc w:val="left"/>
      <w:pPr>
        <w:ind w:left="2880" w:hanging="360"/>
      </w:pPr>
      <w:rPr>
        <w:rFonts w:ascii="Symbol" w:hAnsi="Symbol" w:hint="default"/>
      </w:rPr>
    </w:lvl>
    <w:lvl w:ilvl="4" w:tplc="C14E5F2E" w:tentative="1">
      <w:start w:val="1"/>
      <w:numFmt w:val="bullet"/>
      <w:lvlText w:val="o"/>
      <w:lvlJc w:val="left"/>
      <w:pPr>
        <w:ind w:left="3600" w:hanging="360"/>
      </w:pPr>
      <w:rPr>
        <w:rFonts w:ascii="Courier New" w:hAnsi="Courier New" w:cs="Courier New" w:hint="default"/>
      </w:rPr>
    </w:lvl>
    <w:lvl w:ilvl="5" w:tplc="CA6C13C4" w:tentative="1">
      <w:start w:val="1"/>
      <w:numFmt w:val="bullet"/>
      <w:lvlText w:val=""/>
      <w:lvlJc w:val="left"/>
      <w:pPr>
        <w:ind w:left="4320" w:hanging="360"/>
      </w:pPr>
      <w:rPr>
        <w:rFonts w:ascii="Wingdings" w:hAnsi="Wingdings" w:hint="default"/>
      </w:rPr>
    </w:lvl>
    <w:lvl w:ilvl="6" w:tplc="BC604596" w:tentative="1">
      <w:start w:val="1"/>
      <w:numFmt w:val="bullet"/>
      <w:lvlText w:val=""/>
      <w:lvlJc w:val="left"/>
      <w:pPr>
        <w:ind w:left="5040" w:hanging="360"/>
      </w:pPr>
      <w:rPr>
        <w:rFonts w:ascii="Symbol" w:hAnsi="Symbol" w:hint="default"/>
      </w:rPr>
    </w:lvl>
    <w:lvl w:ilvl="7" w:tplc="F5869B4C" w:tentative="1">
      <w:start w:val="1"/>
      <w:numFmt w:val="bullet"/>
      <w:lvlText w:val="o"/>
      <w:lvlJc w:val="left"/>
      <w:pPr>
        <w:ind w:left="5760" w:hanging="360"/>
      </w:pPr>
      <w:rPr>
        <w:rFonts w:ascii="Courier New" w:hAnsi="Courier New" w:cs="Courier New" w:hint="default"/>
      </w:rPr>
    </w:lvl>
    <w:lvl w:ilvl="8" w:tplc="360E2258" w:tentative="1">
      <w:start w:val="1"/>
      <w:numFmt w:val="bullet"/>
      <w:lvlText w:val=""/>
      <w:lvlJc w:val="left"/>
      <w:pPr>
        <w:ind w:left="6480" w:hanging="360"/>
      </w:pPr>
      <w:rPr>
        <w:rFonts w:ascii="Wingdings" w:hAnsi="Wingdings" w:hint="default"/>
      </w:rPr>
    </w:lvl>
  </w:abstractNum>
  <w:abstractNum w:abstractNumId="36" w15:restartNumberingAfterBreak="0">
    <w:nsid w:val="7BCE5782"/>
    <w:multiLevelType w:val="hybridMultilevel"/>
    <w:tmpl w:val="CCDEFDB4"/>
    <w:lvl w:ilvl="0" w:tplc="58CC1844">
      <w:start w:val="1"/>
      <w:numFmt w:val="bullet"/>
      <w:lvlText w:val=""/>
      <w:lvlJc w:val="left"/>
      <w:pPr>
        <w:ind w:left="720" w:hanging="360"/>
      </w:pPr>
      <w:rPr>
        <w:rFonts w:ascii="Symbol" w:hAnsi="Symbol" w:hint="default"/>
      </w:rPr>
    </w:lvl>
    <w:lvl w:ilvl="1" w:tplc="49BE56EE" w:tentative="1">
      <w:start w:val="1"/>
      <w:numFmt w:val="bullet"/>
      <w:lvlText w:val="o"/>
      <w:lvlJc w:val="left"/>
      <w:pPr>
        <w:ind w:left="1440" w:hanging="360"/>
      </w:pPr>
      <w:rPr>
        <w:rFonts w:ascii="Courier New" w:hAnsi="Courier New" w:cs="Courier New" w:hint="default"/>
      </w:rPr>
    </w:lvl>
    <w:lvl w:ilvl="2" w:tplc="626C4E22" w:tentative="1">
      <w:start w:val="1"/>
      <w:numFmt w:val="bullet"/>
      <w:lvlText w:val=""/>
      <w:lvlJc w:val="left"/>
      <w:pPr>
        <w:ind w:left="2160" w:hanging="360"/>
      </w:pPr>
      <w:rPr>
        <w:rFonts w:ascii="Wingdings" w:hAnsi="Wingdings" w:hint="default"/>
      </w:rPr>
    </w:lvl>
    <w:lvl w:ilvl="3" w:tplc="DBAE23A0" w:tentative="1">
      <w:start w:val="1"/>
      <w:numFmt w:val="bullet"/>
      <w:lvlText w:val=""/>
      <w:lvlJc w:val="left"/>
      <w:pPr>
        <w:ind w:left="2880" w:hanging="360"/>
      </w:pPr>
      <w:rPr>
        <w:rFonts w:ascii="Symbol" w:hAnsi="Symbol" w:hint="default"/>
      </w:rPr>
    </w:lvl>
    <w:lvl w:ilvl="4" w:tplc="0C42BDD2" w:tentative="1">
      <w:start w:val="1"/>
      <w:numFmt w:val="bullet"/>
      <w:lvlText w:val="o"/>
      <w:lvlJc w:val="left"/>
      <w:pPr>
        <w:ind w:left="3600" w:hanging="360"/>
      </w:pPr>
      <w:rPr>
        <w:rFonts w:ascii="Courier New" w:hAnsi="Courier New" w:cs="Courier New" w:hint="default"/>
      </w:rPr>
    </w:lvl>
    <w:lvl w:ilvl="5" w:tplc="A67EAA68" w:tentative="1">
      <w:start w:val="1"/>
      <w:numFmt w:val="bullet"/>
      <w:lvlText w:val=""/>
      <w:lvlJc w:val="left"/>
      <w:pPr>
        <w:ind w:left="4320" w:hanging="360"/>
      </w:pPr>
      <w:rPr>
        <w:rFonts w:ascii="Wingdings" w:hAnsi="Wingdings" w:hint="default"/>
      </w:rPr>
    </w:lvl>
    <w:lvl w:ilvl="6" w:tplc="F6DE479E" w:tentative="1">
      <w:start w:val="1"/>
      <w:numFmt w:val="bullet"/>
      <w:lvlText w:val=""/>
      <w:lvlJc w:val="left"/>
      <w:pPr>
        <w:ind w:left="5040" w:hanging="360"/>
      </w:pPr>
      <w:rPr>
        <w:rFonts w:ascii="Symbol" w:hAnsi="Symbol" w:hint="default"/>
      </w:rPr>
    </w:lvl>
    <w:lvl w:ilvl="7" w:tplc="F6E445EE" w:tentative="1">
      <w:start w:val="1"/>
      <w:numFmt w:val="bullet"/>
      <w:lvlText w:val="o"/>
      <w:lvlJc w:val="left"/>
      <w:pPr>
        <w:ind w:left="5760" w:hanging="360"/>
      </w:pPr>
      <w:rPr>
        <w:rFonts w:ascii="Courier New" w:hAnsi="Courier New" w:cs="Courier New" w:hint="default"/>
      </w:rPr>
    </w:lvl>
    <w:lvl w:ilvl="8" w:tplc="3E885B7C" w:tentative="1">
      <w:start w:val="1"/>
      <w:numFmt w:val="bullet"/>
      <w:lvlText w:val=""/>
      <w:lvlJc w:val="left"/>
      <w:pPr>
        <w:ind w:left="6480" w:hanging="360"/>
      </w:pPr>
      <w:rPr>
        <w:rFonts w:ascii="Wingdings" w:hAnsi="Wingdings" w:hint="default"/>
      </w:rPr>
    </w:lvl>
  </w:abstractNum>
  <w:abstractNum w:abstractNumId="37" w15:restartNumberingAfterBreak="0">
    <w:nsid w:val="7CA171E1"/>
    <w:multiLevelType w:val="hybridMultilevel"/>
    <w:tmpl w:val="31CCE9FC"/>
    <w:lvl w:ilvl="0" w:tplc="4C7C9018">
      <w:start w:val="1"/>
      <w:numFmt w:val="decimal"/>
      <w:lvlText w:val="%1."/>
      <w:lvlJc w:val="left"/>
      <w:pPr>
        <w:ind w:left="720" w:hanging="360"/>
      </w:pPr>
    </w:lvl>
    <w:lvl w:ilvl="1" w:tplc="74845B1A" w:tentative="1">
      <w:start w:val="1"/>
      <w:numFmt w:val="lowerLetter"/>
      <w:lvlText w:val="%2."/>
      <w:lvlJc w:val="left"/>
      <w:pPr>
        <w:ind w:left="1440" w:hanging="360"/>
      </w:pPr>
    </w:lvl>
    <w:lvl w:ilvl="2" w:tplc="51D02F74" w:tentative="1">
      <w:start w:val="1"/>
      <w:numFmt w:val="lowerRoman"/>
      <w:lvlText w:val="%3."/>
      <w:lvlJc w:val="right"/>
      <w:pPr>
        <w:ind w:left="2160" w:hanging="180"/>
      </w:pPr>
    </w:lvl>
    <w:lvl w:ilvl="3" w:tplc="F4BC5B10" w:tentative="1">
      <w:start w:val="1"/>
      <w:numFmt w:val="decimal"/>
      <w:lvlText w:val="%4."/>
      <w:lvlJc w:val="left"/>
      <w:pPr>
        <w:ind w:left="2880" w:hanging="360"/>
      </w:pPr>
    </w:lvl>
    <w:lvl w:ilvl="4" w:tplc="C93CB152" w:tentative="1">
      <w:start w:val="1"/>
      <w:numFmt w:val="lowerLetter"/>
      <w:lvlText w:val="%5."/>
      <w:lvlJc w:val="left"/>
      <w:pPr>
        <w:ind w:left="3600" w:hanging="360"/>
      </w:pPr>
    </w:lvl>
    <w:lvl w:ilvl="5" w:tplc="1EAC14F0" w:tentative="1">
      <w:start w:val="1"/>
      <w:numFmt w:val="lowerRoman"/>
      <w:lvlText w:val="%6."/>
      <w:lvlJc w:val="right"/>
      <w:pPr>
        <w:ind w:left="4320" w:hanging="180"/>
      </w:pPr>
    </w:lvl>
    <w:lvl w:ilvl="6" w:tplc="85523096" w:tentative="1">
      <w:start w:val="1"/>
      <w:numFmt w:val="decimal"/>
      <w:lvlText w:val="%7."/>
      <w:lvlJc w:val="left"/>
      <w:pPr>
        <w:ind w:left="5040" w:hanging="360"/>
      </w:pPr>
    </w:lvl>
    <w:lvl w:ilvl="7" w:tplc="34667C24" w:tentative="1">
      <w:start w:val="1"/>
      <w:numFmt w:val="lowerLetter"/>
      <w:lvlText w:val="%8."/>
      <w:lvlJc w:val="left"/>
      <w:pPr>
        <w:ind w:left="5760" w:hanging="360"/>
      </w:pPr>
    </w:lvl>
    <w:lvl w:ilvl="8" w:tplc="D93EBF62" w:tentative="1">
      <w:start w:val="1"/>
      <w:numFmt w:val="lowerRoman"/>
      <w:lvlText w:val="%9."/>
      <w:lvlJc w:val="right"/>
      <w:pPr>
        <w:ind w:left="6480" w:hanging="180"/>
      </w:pPr>
    </w:lvl>
  </w:abstractNum>
  <w:abstractNum w:abstractNumId="38" w15:restartNumberingAfterBreak="0">
    <w:nsid w:val="7D1B58C7"/>
    <w:multiLevelType w:val="hybridMultilevel"/>
    <w:tmpl w:val="01AED40A"/>
    <w:lvl w:ilvl="0" w:tplc="A434112A">
      <w:start w:val="1"/>
      <w:numFmt w:val="lowerRoman"/>
      <w:pStyle w:val="PSAB-Letteringsupportfor01001secondlevel"/>
      <w:lvlText w:val="%1)"/>
      <w:lvlJc w:val="left"/>
      <w:pPr>
        <w:ind w:left="1440" w:hanging="360"/>
      </w:pPr>
      <w:rPr>
        <w:rFonts w:hint="default"/>
      </w:rPr>
    </w:lvl>
    <w:lvl w:ilvl="1" w:tplc="C18C97BA" w:tentative="1">
      <w:start w:val="1"/>
      <w:numFmt w:val="lowerLetter"/>
      <w:lvlText w:val="%2."/>
      <w:lvlJc w:val="left"/>
      <w:pPr>
        <w:ind w:left="2160" w:hanging="360"/>
      </w:pPr>
    </w:lvl>
    <w:lvl w:ilvl="2" w:tplc="532AF8DC" w:tentative="1">
      <w:start w:val="1"/>
      <w:numFmt w:val="lowerRoman"/>
      <w:lvlText w:val="%3."/>
      <w:lvlJc w:val="right"/>
      <w:pPr>
        <w:ind w:left="2880" w:hanging="180"/>
      </w:pPr>
    </w:lvl>
    <w:lvl w:ilvl="3" w:tplc="AA0E5A96" w:tentative="1">
      <w:start w:val="1"/>
      <w:numFmt w:val="decimal"/>
      <w:lvlText w:val="%4."/>
      <w:lvlJc w:val="left"/>
      <w:pPr>
        <w:ind w:left="3600" w:hanging="360"/>
      </w:pPr>
    </w:lvl>
    <w:lvl w:ilvl="4" w:tplc="BE16C7A8" w:tentative="1">
      <w:start w:val="1"/>
      <w:numFmt w:val="lowerLetter"/>
      <w:lvlText w:val="%5."/>
      <w:lvlJc w:val="left"/>
      <w:pPr>
        <w:ind w:left="4320" w:hanging="360"/>
      </w:pPr>
    </w:lvl>
    <w:lvl w:ilvl="5" w:tplc="2EC48678" w:tentative="1">
      <w:start w:val="1"/>
      <w:numFmt w:val="lowerRoman"/>
      <w:lvlText w:val="%6."/>
      <w:lvlJc w:val="right"/>
      <w:pPr>
        <w:ind w:left="5040" w:hanging="180"/>
      </w:pPr>
    </w:lvl>
    <w:lvl w:ilvl="6" w:tplc="3774ED76" w:tentative="1">
      <w:start w:val="1"/>
      <w:numFmt w:val="decimal"/>
      <w:lvlText w:val="%7."/>
      <w:lvlJc w:val="left"/>
      <w:pPr>
        <w:ind w:left="5760" w:hanging="360"/>
      </w:pPr>
    </w:lvl>
    <w:lvl w:ilvl="7" w:tplc="78EEDC80" w:tentative="1">
      <w:start w:val="1"/>
      <w:numFmt w:val="lowerLetter"/>
      <w:lvlText w:val="%8."/>
      <w:lvlJc w:val="left"/>
      <w:pPr>
        <w:ind w:left="6480" w:hanging="360"/>
      </w:pPr>
    </w:lvl>
    <w:lvl w:ilvl="8" w:tplc="DAA227D4" w:tentative="1">
      <w:start w:val="1"/>
      <w:numFmt w:val="lowerRoman"/>
      <w:lvlText w:val="%9."/>
      <w:lvlJc w:val="right"/>
      <w:pPr>
        <w:ind w:left="7200" w:hanging="180"/>
      </w:pPr>
    </w:lvl>
  </w:abstractNum>
  <w:abstractNum w:abstractNumId="39" w15:restartNumberingAfterBreak="0">
    <w:nsid w:val="7FD57205"/>
    <w:multiLevelType w:val="hybridMultilevel"/>
    <w:tmpl w:val="D974EBBA"/>
    <w:lvl w:ilvl="0" w:tplc="8A765E18">
      <w:start w:val="1"/>
      <w:numFmt w:val="decimal"/>
      <w:pStyle w:val="PSAB-Numbering001"/>
      <w:lvlText w:val=".00%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tplc="152A6C0A" w:tentative="1">
      <w:start w:val="1"/>
      <w:numFmt w:val="lowerLetter"/>
      <w:lvlText w:val="%2."/>
      <w:lvlJc w:val="left"/>
      <w:pPr>
        <w:ind w:left="1440" w:hanging="360"/>
      </w:pPr>
    </w:lvl>
    <w:lvl w:ilvl="2" w:tplc="31C6D06E" w:tentative="1">
      <w:start w:val="1"/>
      <w:numFmt w:val="lowerRoman"/>
      <w:lvlText w:val="%3."/>
      <w:lvlJc w:val="right"/>
      <w:pPr>
        <w:ind w:left="2160" w:hanging="180"/>
      </w:pPr>
    </w:lvl>
    <w:lvl w:ilvl="3" w:tplc="98962E84" w:tentative="1">
      <w:start w:val="1"/>
      <w:numFmt w:val="decimal"/>
      <w:lvlText w:val="%4."/>
      <w:lvlJc w:val="left"/>
      <w:pPr>
        <w:ind w:left="2880" w:hanging="360"/>
      </w:pPr>
    </w:lvl>
    <w:lvl w:ilvl="4" w:tplc="E548A234" w:tentative="1">
      <w:start w:val="1"/>
      <w:numFmt w:val="lowerLetter"/>
      <w:lvlText w:val="%5."/>
      <w:lvlJc w:val="left"/>
      <w:pPr>
        <w:ind w:left="3600" w:hanging="360"/>
      </w:pPr>
    </w:lvl>
    <w:lvl w:ilvl="5" w:tplc="40AED4F4" w:tentative="1">
      <w:start w:val="1"/>
      <w:numFmt w:val="lowerRoman"/>
      <w:lvlText w:val="%6."/>
      <w:lvlJc w:val="right"/>
      <w:pPr>
        <w:ind w:left="4320" w:hanging="180"/>
      </w:pPr>
    </w:lvl>
    <w:lvl w:ilvl="6" w:tplc="0C6E1B60" w:tentative="1">
      <w:start w:val="1"/>
      <w:numFmt w:val="decimal"/>
      <w:lvlText w:val="%7."/>
      <w:lvlJc w:val="left"/>
      <w:pPr>
        <w:ind w:left="5040" w:hanging="360"/>
      </w:pPr>
    </w:lvl>
    <w:lvl w:ilvl="7" w:tplc="8642FE96" w:tentative="1">
      <w:start w:val="1"/>
      <w:numFmt w:val="lowerLetter"/>
      <w:lvlText w:val="%8."/>
      <w:lvlJc w:val="left"/>
      <w:pPr>
        <w:ind w:left="5760" w:hanging="360"/>
      </w:pPr>
    </w:lvl>
    <w:lvl w:ilvl="8" w:tplc="64347B90"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2"/>
  </w:num>
  <w:num w:numId="5">
    <w:abstractNumId w:val="32"/>
  </w:num>
  <w:num w:numId="6">
    <w:abstractNumId w:val="1"/>
  </w:num>
  <w:num w:numId="7">
    <w:abstractNumId w:val="33"/>
  </w:num>
  <w:num w:numId="8">
    <w:abstractNumId w:val="39"/>
  </w:num>
  <w:num w:numId="9">
    <w:abstractNumId w:val="5"/>
  </w:num>
  <w:num w:numId="10">
    <w:abstractNumId w:val="38"/>
  </w:num>
  <w:num w:numId="11">
    <w:abstractNumId w:val="13"/>
  </w:num>
  <w:num w:numId="12">
    <w:abstractNumId w:val="13"/>
  </w:num>
  <w:num w:numId="13">
    <w:abstractNumId w:val="6"/>
  </w:num>
  <w:num w:numId="14">
    <w:abstractNumId w:val="31"/>
  </w:num>
  <w:num w:numId="15">
    <w:abstractNumId w:val="34"/>
  </w:num>
  <w:num w:numId="16">
    <w:abstractNumId w:val="7"/>
  </w:num>
  <w:num w:numId="17">
    <w:abstractNumId w:val="27"/>
  </w:num>
  <w:num w:numId="18">
    <w:abstractNumId w:val="25"/>
  </w:num>
  <w:num w:numId="19">
    <w:abstractNumId w:val="20"/>
  </w:num>
  <w:num w:numId="20">
    <w:abstractNumId w:val="21"/>
  </w:num>
  <w:num w:numId="21">
    <w:abstractNumId w:val="35"/>
  </w:num>
  <w:num w:numId="22">
    <w:abstractNumId w:val="19"/>
  </w:num>
  <w:num w:numId="23">
    <w:abstractNumId w:val="17"/>
  </w:num>
  <w:num w:numId="24">
    <w:abstractNumId w:val="4"/>
  </w:num>
  <w:num w:numId="25">
    <w:abstractNumId w:val="29"/>
  </w:num>
  <w:num w:numId="26">
    <w:abstractNumId w:val="8"/>
  </w:num>
  <w:num w:numId="27">
    <w:abstractNumId w:val="0"/>
  </w:num>
  <w:num w:numId="28">
    <w:abstractNumId w:val="22"/>
  </w:num>
  <w:num w:numId="29">
    <w:abstractNumId w:val="3"/>
  </w:num>
  <w:num w:numId="30">
    <w:abstractNumId w:val="9"/>
  </w:num>
  <w:num w:numId="31">
    <w:abstractNumId w:val="37"/>
  </w:num>
  <w:num w:numId="32">
    <w:abstractNumId w:val="23"/>
  </w:num>
  <w:num w:numId="33">
    <w:abstractNumId w:val="11"/>
  </w:num>
  <w:num w:numId="34">
    <w:abstractNumId w:val="26"/>
  </w:num>
  <w:num w:numId="35">
    <w:abstractNumId w:val="30"/>
  </w:num>
  <w:num w:numId="36">
    <w:abstractNumId w:val="36"/>
  </w:num>
  <w:num w:numId="37">
    <w:abstractNumId w:val="12"/>
  </w:num>
  <w:num w:numId="38">
    <w:abstractNumId w:val="16"/>
  </w:num>
  <w:num w:numId="39">
    <w:abstractNumId w:val="18"/>
  </w:num>
  <w:num w:numId="40">
    <w:abstractNumId w:val="14"/>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1D"/>
    <w:rsid w:val="00002205"/>
    <w:rsid w:val="00033034"/>
    <w:rsid w:val="00073426"/>
    <w:rsid w:val="000759EA"/>
    <w:rsid w:val="00075A4E"/>
    <w:rsid w:val="00090EB4"/>
    <w:rsid w:val="000B541B"/>
    <w:rsid w:val="000D69D1"/>
    <w:rsid w:val="000F371E"/>
    <w:rsid w:val="000F7178"/>
    <w:rsid w:val="00131CFD"/>
    <w:rsid w:val="00150D6D"/>
    <w:rsid w:val="0015722E"/>
    <w:rsid w:val="00183A35"/>
    <w:rsid w:val="00190636"/>
    <w:rsid w:val="001B1E02"/>
    <w:rsid w:val="001C4D5E"/>
    <w:rsid w:val="001F370A"/>
    <w:rsid w:val="002065AA"/>
    <w:rsid w:val="00217F75"/>
    <w:rsid w:val="00231E91"/>
    <w:rsid w:val="00265F81"/>
    <w:rsid w:val="00274AF4"/>
    <w:rsid w:val="002A73AD"/>
    <w:rsid w:val="002E2C51"/>
    <w:rsid w:val="002F2D83"/>
    <w:rsid w:val="003319D4"/>
    <w:rsid w:val="00365B87"/>
    <w:rsid w:val="00371EDE"/>
    <w:rsid w:val="00384FED"/>
    <w:rsid w:val="003A78EE"/>
    <w:rsid w:val="003B4E37"/>
    <w:rsid w:val="003C4AD6"/>
    <w:rsid w:val="003E1D9E"/>
    <w:rsid w:val="00407C3F"/>
    <w:rsid w:val="00410F2C"/>
    <w:rsid w:val="004902DC"/>
    <w:rsid w:val="00496EDE"/>
    <w:rsid w:val="004C5866"/>
    <w:rsid w:val="004E404B"/>
    <w:rsid w:val="00506B49"/>
    <w:rsid w:val="0056058A"/>
    <w:rsid w:val="00566223"/>
    <w:rsid w:val="00581942"/>
    <w:rsid w:val="00597095"/>
    <w:rsid w:val="005E0596"/>
    <w:rsid w:val="005E149B"/>
    <w:rsid w:val="005E5574"/>
    <w:rsid w:val="00600CF4"/>
    <w:rsid w:val="006110B5"/>
    <w:rsid w:val="00632CA8"/>
    <w:rsid w:val="006555FC"/>
    <w:rsid w:val="00660224"/>
    <w:rsid w:val="00661AD4"/>
    <w:rsid w:val="00676E86"/>
    <w:rsid w:val="007303FE"/>
    <w:rsid w:val="00783AE3"/>
    <w:rsid w:val="007A0C82"/>
    <w:rsid w:val="007F57D9"/>
    <w:rsid w:val="007F680E"/>
    <w:rsid w:val="008200A7"/>
    <w:rsid w:val="00821523"/>
    <w:rsid w:val="0082472F"/>
    <w:rsid w:val="00825112"/>
    <w:rsid w:val="008341C9"/>
    <w:rsid w:val="008423D4"/>
    <w:rsid w:val="0085365E"/>
    <w:rsid w:val="008719C8"/>
    <w:rsid w:val="008749BE"/>
    <w:rsid w:val="0088414E"/>
    <w:rsid w:val="00892E2A"/>
    <w:rsid w:val="008A67C8"/>
    <w:rsid w:val="008C0A0A"/>
    <w:rsid w:val="008C4901"/>
    <w:rsid w:val="008D0AF8"/>
    <w:rsid w:val="008E090B"/>
    <w:rsid w:val="00963402"/>
    <w:rsid w:val="0096765C"/>
    <w:rsid w:val="009676B5"/>
    <w:rsid w:val="00986ADC"/>
    <w:rsid w:val="009A236B"/>
    <w:rsid w:val="009D1F81"/>
    <w:rsid w:val="009F1DB1"/>
    <w:rsid w:val="00A10D40"/>
    <w:rsid w:val="00A15183"/>
    <w:rsid w:val="00A20975"/>
    <w:rsid w:val="00A525B2"/>
    <w:rsid w:val="00A64B81"/>
    <w:rsid w:val="00A806B7"/>
    <w:rsid w:val="00AA5104"/>
    <w:rsid w:val="00AB08D6"/>
    <w:rsid w:val="00AB1E1D"/>
    <w:rsid w:val="00AD4C6C"/>
    <w:rsid w:val="00B32AA5"/>
    <w:rsid w:val="00B35AAE"/>
    <w:rsid w:val="00BA3452"/>
    <w:rsid w:val="00BB7802"/>
    <w:rsid w:val="00C31800"/>
    <w:rsid w:val="00C31C1A"/>
    <w:rsid w:val="00C51ABA"/>
    <w:rsid w:val="00C72797"/>
    <w:rsid w:val="00CB168A"/>
    <w:rsid w:val="00CC0F6F"/>
    <w:rsid w:val="00CC3043"/>
    <w:rsid w:val="00CC503A"/>
    <w:rsid w:val="00CD2E17"/>
    <w:rsid w:val="00CF26CA"/>
    <w:rsid w:val="00CF336B"/>
    <w:rsid w:val="00D062CB"/>
    <w:rsid w:val="00D231A9"/>
    <w:rsid w:val="00D60CA8"/>
    <w:rsid w:val="00D62822"/>
    <w:rsid w:val="00D81078"/>
    <w:rsid w:val="00D875FA"/>
    <w:rsid w:val="00DC0AE2"/>
    <w:rsid w:val="00DD0DB5"/>
    <w:rsid w:val="00DD3DDE"/>
    <w:rsid w:val="00DE03FB"/>
    <w:rsid w:val="00DE46D8"/>
    <w:rsid w:val="00DE4989"/>
    <w:rsid w:val="00DF3F04"/>
    <w:rsid w:val="00E120C5"/>
    <w:rsid w:val="00E3020F"/>
    <w:rsid w:val="00E35B9A"/>
    <w:rsid w:val="00E471D7"/>
    <w:rsid w:val="00EA19DB"/>
    <w:rsid w:val="00EB175F"/>
    <w:rsid w:val="00EB71C8"/>
    <w:rsid w:val="00ED0A4E"/>
    <w:rsid w:val="00ED4EBF"/>
    <w:rsid w:val="00EE22C1"/>
    <w:rsid w:val="00EF3992"/>
    <w:rsid w:val="00F005B8"/>
    <w:rsid w:val="00F46B9C"/>
    <w:rsid w:val="00F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6DB3"/>
  <w15:chartTrackingRefBased/>
  <w15:docId w15:val="{D038F1B6-8DAD-49B7-A491-96455A5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5E7D56"/>
    <w:pPr>
      <w:spacing w:line="252" w:lineRule="auto"/>
    </w:pPr>
    <w:rPr>
      <w:rFonts w:ascii="Calibri" w:hAnsi="Calibri" w:cs="Times New Roman"/>
      <w:lang w:val="fr-CA"/>
    </w:rPr>
  </w:style>
  <w:style w:type="paragraph" w:styleId="Heading1">
    <w:name w:val="heading 1"/>
    <w:basedOn w:val="Normal"/>
    <w:link w:val="Heading1Char"/>
    <w:uiPriority w:val="1"/>
    <w:qFormat/>
    <w:rsid w:val="00EE710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1"/>
    <w:unhideWhenUsed/>
    <w:qFormat/>
    <w:rsid w:val="006B6058"/>
    <w:pPr>
      <w:keepNext/>
      <w:keepLines/>
      <w:spacing w:before="40" w:after="0"/>
      <w:outlineLvl w:val="1"/>
    </w:pPr>
    <w:rPr>
      <w:rFonts w:asciiTheme="majorHAnsi" w:eastAsiaTheme="majorEastAsia" w:hAnsiTheme="majorHAnsi" w:cstheme="majorBidi"/>
      <w:color w:val="5F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D8"/>
  </w:style>
  <w:style w:type="paragraph" w:styleId="Footer">
    <w:name w:val="footer"/>
    <w:basedOn w:val="Normal"/>
    <w:link w:val="FooterChar"/>
    <w:uiPriority w:val="99"/>
    <w:unhideWhenUsed/>
    <w:rsid w:val="009D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D8"/>
  </w:style>
  <w:style w:type="table" w:styleId="TableGrid">
    <w:name w:val="Table Grid"/>
    <w:basedOn w:val="TableNormal"/>
    <w:uiPriority w:val="39"/>
    <w:rsid w:val="009D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DGHeaderText">
    <w:name w:val="PSADG Header Text"/>
    <w:basedOn w:val="Header"/>
    <w:qFormat/>
    <w:rsid w:val="00B55AFB"/>
    <w:pPr>
      <w:jc w:val="right"/>
    </w:pPr>
    <w:rPr>
      <w:rFonts w:ascii="Arial" w:hAnsi="Arial" w:cs="Arial"/>
      <w:sz w:val="20"/>
    </w:rPr>
  </w:style>
  <w:style w:type="paragraph" w:customStyle="1" w:styleId="PSABFooterText">
    <w:name w:val="PSAB Footer Text"/>
    <w:basedOn w:val="Footer"/>
    <w:qFormat/>
    <w:rsid w:val="00E21625"/>
    <w:rPr>
      <w:rFonts w:ascii="Arial" w:hAnsi="Arial" w:cs="Arial"/>
      <w:b/>
      <w:color w:val="333333"/>
      <w:sz w:val="16"/>
    </w:rPr>
  </w:style>
  <w:style w:type="paragraph" w:customStyle="1" w:styleId="PSADGFooterTextpagenumber">
    <w:name w:val="PSADG Footer Text (page number)"/>
    <w:basedOn w:val="Footer"/>
    <w:qFormat/>
    <w:rsid w:val="00E21625"/>
    <w:pPr>
      <w:jc w:val="right"/>
    </w:pPr>
    <w:rPr>
      <w:rFonts w:ascii="Arial" w:hAnsi="Arial" w:cs="Arial"/>
      <w:b/>
      <w:sz w:val="16"/>
    </w:rPr>
  </w:style>
  <w:style w:type="paragraph" w:customStyle="1" w:styleId="DG-DocumentTitle">
    <w:name w:val="DG - Document Title"/>
    <w:basedOn w:val="Normal"/>
    <w:qFormat/>
    <w:rsid w:val="00E33462"/>
    <w:pPr>
      <w:spacing w:after="360" w:line="300" w:lineRule="exact"/>
      <w:jc w:val="center"/>
    </w:pPr>
    <w:rPr>
      <w:rFonts w:ascii="Arial Bold" w:hAnsi="Arial Bold" w:cs="Arial"/>
      <w:b/>
      <w:caps/>
      <w:color w:val="993333"/>
      <w:sz w:val="28"/>
      <w:szCs w:val="28"/>
    </w:rPr>
  </w:style>
  <w:style w:type="paragraph" w:customStyle="1" w:styleId="DG-Heading2">
    <w:name w:val="DG - Heading 2"/>
    <w:qFormat/>
    <w:rsid w:val="0015722E"/>
    <w:pPr>
      <w:spacing w:line="264" w:lineRule="auto"/>
      <w:outlineLvl w:val="3"/>
    </w:pPr>
    <w:rPr>
      <w:rFonts w:ascii="Arial Bold" w:hAnsi="Arial Bold" w:cs="Arial"/>
      <w:b/>
      <w:sz w:val="24"/>
      <w:szCs w:val="28"/>
    </w:rPr>
  </w:style>
  <w:style w:type="paragraph" w:customStyle="1" w:styleId="DG-Heading3">
    <w:name w:val="DG - Heading 3"/>
    <w:link w:val="DG-Heading3Char"/>
    <w:qFormat/>
    <w:rsid w:val="009238F0"/>
    <w:pPr>
      <w:spacing w:line="264" w:lineRule="auto"/>
    </w:pPr>
    <w:rPr>
      <w:rFonts w:ascii="Arial" w:hAnsi="Arial" w:cs="Arial"/>
      <w:b/>
      <w:color w:val="993333"/>
      <w:szCs w:val="28"/>
    </w:rPr>
  </w:style>
  <w:style w:type="paragraph" w:customStyle="1" w:styleId="DGView-Heading5">
    <w:name w:val="DG View - Heading 5"/>
    <w:qFormat/>
    <w:rsid w:val="0015722E"/>
    <w:pPr>
      <w:spacing w:after="150" w:line="320" w:lineRule="exact"/>
      <w:outlineLvl w:val="4"/>
    </w:pPr>
    <w:rPr>
      <w:rFonts w:ascii="Arial" w:hAnsi="Arial" w:cs="Arial"/>
      <w:b/>
      <w:color w:val="333333"/>
      <w:sz w:val="20"/>
      <w:szCs w:val="20"/>
      <w:lang w:val="en-CA"/>
    </w:rPr>
  </w:style>
  <w:style w:type="paragraph" w:customStyle="1" w:styleId="DG-ContentText">
    <w:name w:val="DG - Content Text"/>
    <w:qFormat/>
    <w:rsid w:val="00966978"/>
    <w:pPr>
      <w:spacing w:after="150" w:line="320" w:lineRule="exact"/>
    </w:pPr>
    <w:rPr>
      <w:rFonts w:ascii="Arial" w:hAnsi="Arial" w:cs="Arial"/>
      <w:sz w:val="20"/>
      <w:szCs w:val="28"/>
    </w:rPr>
  </w:style>
  <w:style w:type="paragraph" w:customStyle="1" w:styleId="PSADGBullets1">
    <w:name w:val="PSADG Bullets 1"/>
    <w:qFormat/>
    <w:rsid w:val="00F336E4"/>
    <w:pPr>
      <w:numPr>
        <w:numId w:val="1"/>
      </w:numPr>
      <w:spacing w:after="150" w:line="320" w:lineRule="exact"/>
      <w:ind w:left="360"/>
    </w:pPr>
    <w:rPr>
      <w:rFonts w:ascii="Arial" w:hAnsi="Arial" w:cs="Arial"/>
      <w:sz w:val="20"/>
      <w:szCs w:val="28"/>
      <w:lang w:val="en-CA"/>
    </w:rPr>
  </w:style>
  <w:style w:type="paragraph" w:customStyle="1" w:styleId="PSADGBullets2">
    <w:name w:val="PSADG Bullets 2"/>
    <w:qFormat/>
    <w:rsid w:val="00F336E4"/>
    <w:pPr>
      <w:numPr>
        <w:numId w:val="2"/>
      </w:numPr>
      <w:spacing w:after="150" w:line="320" w:lineRule="exact"/>
    </w:pPr>
    <w:rPr>
      <w:rFonts w:ascii="Arial" w:hAnsi="Arial" w:cs="Arial"/>
      <w:sz w:val="20"/>
      <w:szCs w:val="28"/>
    </w:rPr>
  </w:style>
  <w:style w:type="paragraph" w:customStyle="1" w:styleId="PSADGBullets3">
    <w:name w:val="PSADG Bullets 3"/>
    <w:qFormat/>
    <w:rsid w:val="00F336E4"/>
    <w:pPr>
      <w:numPr>
        <w:numId w:val="3"/>
      </w:numPr>
      <w:spacing w:after="150" w:line="320" w:lineRule="exact"/>
    </w:pPr>
    <w:rPr>
      <w:rFonts w:ascii="Arial" w:hAnsi="Arial" w:cs="Arial"/>
      <w:sz w:val="20"/>
      <w:szCs w:val="28"/>
    </w:rPr>
  </w:style>
  <w:style w:type="paragraph" w:customStyle="1" w:styleId="PSADGNumbering">
    <w:name w:val="PSADG Numbering"/>
    <w:qFormat/>
    <w:rsid w:val="00E33462"/>
    <w:pPr>
      <w:numPr>
        <w:numId w:val="4"/>
      </w:numPr>
      <w:spacing w:line="264" w:lineRule="auto"/>
    </w:pPr>
    <w:rPr>
      <w:rFonts w:ascii="Arial" w:hAnsi="Arial" w:cs="Arial"/>
      <w:sz w:val="20"/>
      <w:szCs w:val="28"/>
    </w:rPr>
  </w:style>
  <w:style w:type="paragraph" w:customStyle="1" w:styleId="PSADGLettering">
    <w:name w:val="PSADG Lettering"/>
    <w:basedOn w:val="PSADGNumbering"/>
    <w:qFormat/>
    <w:rsid w:val="00E33462"/>
    <w:pPr>
      <w:numPr>
        <w:numId w:val="5"/>
      </w:numPr>
      <w:ind w:left="360"/>
    </w:pPr>
  </w:style>
  <w:style w:type="paragraph" w:customStyle="1" w:styleId="PSAB-NumberingLetteringSupport">
    <w:name w:val="PSAB - Numbering/Lettering Support"/>
    <w:basedOn w:val="Normal"/>
    <w:qFormat/>
    <w:rsid w:val="00E33462"/>
    <w:pPr>
      <w:numPr>
        <w:numId w:val="6"/>
      </w:numPr>
      <w:spacing w:line="264" w:lineRule="auto"/>
    </w:pPr>
    <w:rPr>
      <w:rFonts w:ascii="Arial" w:hAnsi="Arial"/>
      <w:sz w:val="20"/>
    </w:rPr>
  </w:style>
  <w:style w:type="paragraph" w:customStyle="1" w:styleId="DG-Heading1">
    <w:name w:val="DG - Heading 1"/>
    <w:qFormat/>
    <w:rsid w:val="00A64B81"/>
    <w:pPr>
      <w:spacing w:line="264" w:lineRule="auto"/>
      <w:outlineLvl w:val="1"/>
    </w:pPr>
    <w:rPr>
      <w:rFonts w:ascii="Arial Bold" w:hAnsi="Arial Bold" w:cs="Arial"/>
      <w:b/>
      <w:color w:val="993333"/>
      <w:sz w:val="28"/>
      <w:szCs w:val="28"/>
    </w:rPr>
  </w:style>
  <w:style w:type="paragraph" w:customStyle="1" w:styleId="Content">
    <w:name w:val="Content"/>
    <w:link w:val="ContentChar"/>
    <w:qFormat/>
    <w:rsid w:val="00F84AC7"/>
    <w:pPr>
      <w:spacing w:before="150" w:after="0" w:line="300" w:lineRule="exact"/>
    </w:pPr>
    <w:rPr>
      <w:rFonts w:ascii="Arial" w:eastAsia="Calibri" w:hAnsi="Arial" w:cs="Times New Roman"/>
      <w:sz w:val="20"/>
      <w:lang w:val="en-CA"/>
    </w:rPr>
  </w:style>
  <w:style w:type="character" w:customStyle="1" w:styleId="ContentChar">
    <w:name w:val="Content Char"/>
    <w:link w:val="Content"/>
    <w:rsid w:val="00F84AC7"/>
    <w:rPr>
      <w:rFonts w:ascii="Arial" w:eastAsia="Calibri" w:hAnsi="Arial" w:cs="Times New Roman"/>
      <w:sz w:val="20"/>
      <w:lang w:val="en-CA"/>
    </w:rPr>
  </w:style>
  <w:style w:type="paragraph" w:styleId="BodyText">
    <w:name w:val="Body Text"/>
    <w:basedOn w:val="Normal"/>
    <w:link w:val="BodyTextChar"/>
    <w:uiPriority w:val="1"/>
    <w:qFormat/>
    <w:rsid w:val="00F84AC7"/>
    <w:pPr>
      <w:spacing w:after="120" w:line="276" w:lineRule="auto"/>
    </w:pPr>
    <w:rPr>
      <w:rFonts w:eastAsiaTheme="minorEastAsia"/>
    </w:rPr>
  </w:style>
  <w:style w:type="character" w:customStyle="1" w:styleId="BodyTextChar">
    <w:name w:val="Body Text Char"/>
    <w:basedOn w:val="DefaultParagraphFont"/>
    <w:link w:val="BodyText"/>
    <w:rsid w:val="00F84AC7"/>
    <w:rPr>
      <w:rFonts w:eastAsiaTheme="minorEastAsia"/>
    </w:rPr>
  </w:style>
  <w:style w:type="table" w:styleId="MediumList2-Accent1">
    <w:name w:val="Medium List 2 Accent 1"/>
    <w:basedOn w:val="TableNormal"/>
    <w:rsid w:val="00F84AC7"/>
    <w:pPr>
      <w:spacing w:after="0" w:line="240" w:lineRule="auto"/>
    </w:pPr>
    <w:rPr>
      <w:rFonts w:asciiTheme="majorHAnsi" w:eastAsiaTheme="majorEastAsia" w:hAnsiTheme="majorHAnsi" w:cstheme="majorBidi"/>
      <w:color w:val="800000" w:themeColor="text1"/>
    </w:rPr>
    <w:tblPr>
      <w:tblStyleRowBandSize w:val="1"/>
      <w:tblStyleColBandSize w:val="1"/>
      <w:tblBorders>
        <w:top w:val="single" w:sz="8" w:space="0" w:color="800000" w:themeColor="accent1"/>
        <w:left w:val="single" w:sz="8" w:space="0" w:color="800000" w:themeColor="accent1"/>
        <w:bottom w:val="single" w:sz="8" w:space="0" w:color="800000" w:themeColor="accent1"/>
        <w:right w:val="single" w:sz="8" w:space="0" w:color="800000" w:themeColor="accent1"/>
      </w:tblBorders>
    </w:tblPr>
    <w:tblStylePr w:type="firstRow">
      <w:rPr>
        <w:sz w:val="24"/>
        <w:szCs w:val="24"/>
      </w:rPr>
      <w:tblPr/>
      <w:tcPr>
        <w:tcBorders>
          <w:top w:val="nil"/>
          <w:left w:val="nil"/>
          <w:bottom w:val="single" w:sz="24" w:space="0" w:color="800000" w:themeColor="accent1"/>
          <w:right w:val="nil"/>
          <w:insideH w:val="nil"/>
          <w:insideV w:val="nil"/>
        </w:tcBorders>
        <w:shd w:val="clear" w:color="auto" w:fill="FFFFFF" w:themeFill="background1"/>
      </w:tcPr>
    </w:tblStylePr>
    <w:tblStylePr w:type="lastRow">
      <w:tblPr/>
      <w:tcPr>
        <w:tcBorders>
          <w:top w:val="single" w:sz="8" w:space="0" w:color="8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0000" w:themeColor="accent1"/>
          <w:insideH w:val="nil"/>
          <w:insideV w:val="nil"/>
        </w:tcBorders>
        <w:shd w:val="clear" w:color="auto" w:fill="FFFFFF" w:themeFill="background1"/>
      </w:tcPr>
    </w:tblStylePr>
    <w:tblStylePr w:type="lastCol">
      <w:tblPr/>
      <w:tcPr>
        <w:tcBorders>
          <w:top w:val="nil"/>
          <w:left w:val="single" w:sz="8" w:space="0" w:color="8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top w:val="nil"/>
          <w:bottom w:val="nil"/>
          <w:insideH w:val="nil"/>
          <w:insideV w:val="nil"/>
        </w:tcBorders>
        <w:shd w:val="clear" w:color="auto" w:fill="FFA0A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rsid w:val="00F84AC7"/>
    <w:pPr>
      <w:spacing w:after="0" w:line="240" w:lineRule="auto"/>
    </w:pPr>
    <w:rPr>
      <w:rFonts w:eastAsiaTheme="minorEastAsia"/>
    </w:rPr>
    <w:tblPr>
      <w:tblStyleRowBandSize w:val="1"/>
      <w:tblStyleColBandSize w:val="1"/>
      <w:tblBorders>
        <w:top w:val="single" w:sz="8" w:space="0" w:color="800000" w:themeColor="accent1"/>
        <w:left w:val="single" w:sz="8" w:space="0" w:color="800000" w:themeColor="accent1"/>
        <w:bottom w:val="single" w:sz="8" w:space="0" w:color="800000" w:themeColor="accent1"/>
        <w:right w:val="single" w:sz="8" w:space="0" w:color="800000" w:themeColor="accent1"/>
      </w:tblBorders>
    </w:tblPr>
    <w:tblStylePr w:type="firstRow">
      <w:pPr>
        <w:spacing w:before="0" w:after="0" w:line="240" w:lineRule="auto"/>
      </w:pPr>
      <w:rPr>
        <w:b/>
        <w:bCs/>
        <w:color w:val="FFFFFF" w:themeColor="background1"/>
      </w:rPr>
      <w:tblPr/>
      <w:tcPr>
        <w:shd w:val="clear" w:color="auto" w:fill="800000" w:themeFill="accent1"/>
      </w:tcPr>
    </w:tblStylePr>
    <w:tblStylePr w:type="lastRow">
      <w:pPr>
        <w:spacing w:before="0" w:after="0" w:line="240" w:lineRule="auto"/>
      </w:pPr>
      <w:rPr>
        <w:b/>
        <w:bCs/>
        <w:color w:val="800000" w:themeColor="text1"/>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style>
  <w:style w:type="paragraph" w:customStyle="1" w:styleId="PSADGFootnote">
    <w:name w:val="PSADG Footnote"/>
    <w:qFormat/>
    <w:rsid w:val="003B47E5"/>
    <w:pPr>
      <w:spacing w:after="150" w:line="240" w:lineRule="exact"/>
      <w:ind w:left="360" w:hanging="360"/>
    </w:pPr>
    <w:rPr>
      <w:rFonts w:ascii="Arial" w:hAnsi="Arial" w:cs="Arial"/>
      <w:sz w:val="16"/>
      <w:szCs w:val="28"/>
    </w:rPr>
  </w:style>
  <w:style w:type="paragraph" w:styleId="FootnoteText">
    <w:name w:val="footnote text"/>
    <w:aliases w:val="Footnote New,Footnote Text Char Char,Footnote Text Char1,Footnote Text Char2,Footnote Text Char3,Footnote Text Char4,Footnote Text Char5"/>
    <w:basedOn w:val="Normal"/>
    <w:link w:val="FootnoteTextChar"/>
    <w:unhideWhenUsed/>
    <w:rsid w:val="0071275D"/>
    <w:pPr>
      <w:spacing w:after="0" w:line="240" w:lineRule="auto"/>
    </w:pPr>
    <w:rPr>
      <w:sz w:val="20"/>
      <w:szCs w:val="20"/>
    </w:rPr>
  </w:style>
  <w:style w:type="character" w:customStyle="1" w:styleId="FootnoteTextChar">
    <w:name w:val="Footnote Text Char"/>
    <w:aliases w:val="Footnote New Char,Footnote Text Char Char Char,Footnote Text Char1 Char,Footnote Text Char2 Char,Footnote Text Char3 Char,Footnote Text Char4 Char,Footnote Text Char5 Char"/>
    <w:basedOn w:val="DefaultParagraphFont"/>
    <w:link w:val="FootnoteText"/>
    <w:rsid w:val="0071275D"/>
    <w:rPr>
      <w:rFonts w:ascii="Calibri" w:hAnsi="Calibri" w:cs="Times New Roman"/>
      <w:sz w:val="20"/>
      <w:szCs w:val="20"/>
    </w:rPr>
  </w:style>
  <w:style w:type="character" w:styleId="FootnoteReference">
    <w:name w:val="footnote reference"/>
    <w:basedOn w:val="DefaultParagraphFont"/>
    <w:unhideWhenUsed/>
    <w:rsid w:val="0071275D"/>
    <w:rPr>
      <w:vertAlign w:val="superscript"/>
    </w:rPr>
  </w:style>
  <w:style w:type="paragraph" w:customStyle="1" w:styleId="PSAB-Numbering01">
    <w:name w:val="PSAB - Numbering 01"/>
    <w:qFormat/>
    <w:rsid w:val="006D2EA3"/>
    <w:pPr>
      <w:numPr>
        <w:numId w:val="7"/>
      </w:numPr>
      <w:spacing w:line="264" w:lineRule="auto"/>
      <w:ind w:hanging="720"/>
    </w:pPr>
    <w:rPr>
      <w:rFonts w:ascii="Arial" w:hAnsi="Arial" w:cs="Arial"/>
      <w:sz w:val="20"/>
      <w:szCs w:val="28"/>
    </w:rPr>
  </w:style>
  <w:style w:type="paragraph" w:customStyle="1" w:styleId="PSAB-Numbering001">
    <w:name w:val="PSAB - Numbering 001"/>
    <w:qFormat/>
    <w:rsid w:val="00A971A5"/>
    <w:pPr>
      <w:numPr>
        <w:numId w:val="8"/>
      </w:numPr>
      <w:spacing w:line="264" w:lineRule="auto"/>
      <w:ind w:left="360"/>
    </w:pPr>
    <w:rPr>
      <w:rFonts w:ascii="Arial" w:hAnsi="Arial" w:cs="Arial"/>
      <w:sz w:val="20"/>
      <w:szCs w:val="28"/>
    </w:rPr>
  </w:style>
  <w:style w:type="paragraph" w:customStyle="1" w:styleId="PSAB-Letteringsupportfor01001">
    <w:name w:val="PSAB - Lettering support for 01/001"/>
    <w:qFormat/>
    <w:rsid w:val="00A42A02"/>
    <w:pPr>
      <w:numPr>
        <w:numId w:val="9"/>
      </w:numPr>
      <w:spacing w:after="150" w:line="320" w:lineRule="exact"/>
      <w:ind w:left="1080"/>
    </w:pPr>
    <w:rPr>
      <w:rFonts w:ascii="Arial" w:hAnsi="Arial" w:cs="Arial"/>
      <w:sz w:val="20"/>
      <w:szCs w:val="28"/>
      <w:lang w:val="en-CA"/>
    </w:rPr>
  </w:style>
  <w:style w:type="character" w:styleId="SubtleReference">
    <w:name w:val="Subtle Reference"/>
    <w:basedOn w:val="DefaultParagraphFont"/>
    <w:uiPriority w:val="31"/>
    <w:rsid w:val="00F47B0A"/>
    <w:rPr>
      <w:smallCaps/>
      <w:color w:val="FF0707" w:themeColor="text1" w:themeTint="A5"/>
    </w:rPr>
  </w:style>
  <w:style w:type="paragraph" w:customStyle="1" w:styleId="PSAB-Letteringsupportfor01001secondlevel">
    <w:name w:val="PSAB - Lettering support for 01/001 second level"/>
    <w:rsid w:val="008C7079"/>
    <w:pPr>
      <w:numPr>
        <w:numId w:val="10"/>
      </w:numPr>
      <w:spacing w:line="264" w:lineRule="auto"/>
    </w:pPr>
    <w:rPr>
      <w:rFonts w:ascii="Arial" w:hAnsi="Arial" w:cs="Arial"/>
      <w:sz w:val="20"/>
      <w:szCs w:val="28"/>
    </w:rPr>
  </w:style>
  <w:style w:type="paragraph" w:customStyle="1" w:styleId="PSAB-Heading3Alt">
    <w:name w:val="PSAB - Heading 3 Alt"/>
    <w:basedOn w:val="DG-Heading3"/>
    <w:link w:val="PSAB-Heading3AltChar"/>
    <w:rsid w:val="00553E9A"/>
  </w:style>
  <w:style w:type="paragraph" w:customStyle="1" w:styleId="Content-Bullets1">
    <w:name w:val="Content - Bullets 1"/>
    <w:basedOn w:val="Content"/>
    <w:qFormat/>
    <w:rsid w:val="0017632F"/>
    <w:pPr>
      <w:ind w:left="360" w:hanging="360"/>
    </w:pPr>
  </w:style>
  <w:style w:type="paragraph" w:customStyle="1" w:styleId="Content-Head1">
    <w:name w:val="Content - Head 1"/>
    <w:basedOn w:val="Normal"/>
    <w:qFormat/>
    <w:rsid w:val="0017632F"/>
    <w:pPr>
      <w:spacing w:before="300" w:after="0" w:line="400" w:lineRule="exact"/>
    </w:pPr>
    <w:rPr>
      <w:rFonts w:ascii="Arial Bold" w:eastAsia="Calibri" w:hAnsi="Arial Bold"/>
      <w:b/>
      <w:color w:val="980808"/>
      <w:spacing w:val="-10"/>
      <w:sz w:val="36"/>
      <w:szCs w:val="36"/>
      <w:lang w:val="en-CA"/>
    </w:rPr>
  </w:style>
  <w:style w:type="paragraph" w:customStyle="1" w:styleId="Content-Head2">
    <w:name w:val="Content - Head 2"/>
    <w:basedOn w:val="Normal"/>
    <w:rsid w:val="0017632F"/>
    <w:pPr>
      <w:spacing w:before="150" w:after="0" w:line="300" w:lineRule="exact"/>
    </w:pPr>
    <w:rPr>
      <w:rFonts w:ascii="Arial Bold" w:eastAsia="Calibri" w:hAnsi="Arial Bold"/>
      <w:b/>
      <w:color w:val="0050C8"/>
      <w:spacing w:val="-10"/>
      <w:sz w:val="30"/>
      <w:szCs w:val="24"/>
      <w:lang w:val="en-CA"/>
    </w:rPr>
  </w:style>
  <w:style w:type="paragraph" w:customStyle="1" w:styleId="PSADGNumberingpref">
    <w:name w:val="PSADG Numbering pref"/>
    <w:basedOn w:val="Normal"/>
    <w:qFormat/>
    <w:rsid w:val="0017632F"/>
    <w:pPr>
      <w:numPr>
        <w:numId w:val="12"/>
      </w:numPr>
      <w:spacing w:before="150" w:after="0" w:line="300" w:lineRule="exact"/>
    </w:pPr>
    <w:rPr>
      <w:rFonts w:ascii="Arial" w:eastAsia="Calibri" w:hAnsi="Arial"/>
      <w:sz w:val="20"/>
      <w:lang w:val="en-CA"/>
    </w:rPr>
  </w:style>
  <w:style w:type="paragraph" w:customStyle="1" w:styleId="Content-Head3">
    <w:name w:val="Content - Head 3"/>
    <w:basedOn w:val="Content-Head2"/>
    <w:autoRedefine/>
    <w:rsid w:val="0017632F"/>
    <w:pPr>
      <w:tabs>
        <w:tab w:val="left" w:pos="2970"/>
      </w:tabs>
      <w:spacing w:before="120"/>
    </w:pPr>
    <w:rPr>
      <w:color w:val="1F497D"/>
      <w:spacing w:val="0"/>
      <w:sz w:val="22"/>
      <w:szCs w:val="20"/>
    </w:rPr>
  </w:style>
  <w:style w:type="character" w:styleId="Strong">
    <w:name w:val="Strong"/>
    <w:basedOn w:val="DefaultParagraphFont"/>
    <w:uiPriority w:val="22"/>
    <w:rsid w:val="0017632F"/>
    <w:rPr>
      <w:b/>
      <w:bCs/>
    </w:rPr>
  </w:style>
  <w:style w:type="paragraph" w:styleId="ListParagraph">
    <w:name w:val="List Paragraph"/>
    <w:basedOn w:val="Normal"/>
    <w:uiPriority w:val="1"/>
    <w:qFormat/>
    <w:rsid w:val="004F7E7A"/>
    <w:pPr>
      <w:spacing w:after="0" w:line="240" w:lineRule="auto"/>
      <w:ind w:left="720"/>
    </w:pPr>
  </w:style>
  <w:style w:type="paragraph" w:customStyle="1" w:styleId="DGIssue-Heading4">
    <w:name w:val="DG Issue  - Heading 4"/>
    <w:basedOn w:val="PSAB-Heading3Alt"/>
    <w:link w:val="DGIssue-Heading4Char"/>
    <w:qFormat/>
    <w:rsid w:val="0015722E"/>
    <w:pPr>
      <w:spacing w:before="240" w:after="150" w:line="320" w:lineRule="exact"/>
      <w:outlineLvl w:val="2"/>
    </w:pPr>
    <w:rPr>
      <w:i/>
    </w:rPr>
  </w:style>
  <w:style w:type="paragraph" w:customStyle="1" w:styleId="Content-Numbering">
    <w:name w:val="Content - Numbering"/>
    <w:basedOn w:val="Normal"/>
    <w:qFormat/>
    <w:rsid w:val="00066795"/>
    <w:pPr>
      <w:spacing w:before="150" w:after="0" w:line="300" w:lineRule="exact"/>
      <w:ind w:left="360" w:hanging="360"/>
    </w:pPr>
    <w:rPr>
      <w:rFonts w:ascii="Arial" w:eastAsia="Calibri" w:hAnsi="Arial"/>
      <w:sz w:val="20"/>
      <w:lang w:val="en-CA"/>
    </w:rPr>
  </w:style>
  <w:style w:type="character" w:customStyle="1" w:styleId="DG-Heading3Char">
    <w:name w:val="DG - Heading 3 Char"/>
    <w:basedOn w:val="DefaultParagraphFont"/>
    <w:link w:val="DG-Heading3"/>
    <w:rsid w:val="009238F0"/>
    <w:rPr>
      <w:rFonts w:ascii="Arial" w:hAnsi="Arial" w:cs="Arial"/>
      <w:b/>
      <w:color w:val="993333"/>
      <w:szCs w:val="28"/>
    </w:rPr>
  </w:style>
  <w:style w:type="character" w:customStyle="1" w:styleId="PSAB-Heading3AltChar">
    <w:name w:val="PSAB - Heading 3 Alt Char"/>
    <w:basedOn w:val="DG-Heading3Char"/>
    <w:link w:val="PSAB-Heading3Alt"/>
    <w:rsid w:val="009238F0"/>
    <w:rPr>
      <w:rFonts w:ascii="Arial" w:hAnsi="Arial" w:cs="Arial"/>
      <w:b/>
      <w:color w:val="993333"/>
      <w:szCs w:val="28"/>
    </w:rPr>
  </w:style>
  <w:style w:type="character" w:customStyle="1" w:styleId="DGIssue-Heading4Char">
    <w:name w:val="DG Issue  - Heading 4 Char"/>
    <w:basedOn w:val="PSAB-Heading3AltChar"/>
    <w:link w:val="DGIssue-Heading4"/>
    <w:rsid w:val="0015722E"/>
    <w:rPr>
      <w:rFonts w:ascii="Arial" w:hAnsi="Arial" w:cs="Arial"/>
      <w:b/>
      <w:i/>
      <w:color w:val="993333"/>
      <w:szCs w:val="28"/>
    </w:rPr>
  </w:style>
  <w:style w:type="character" w:styleId="Hyperlink">
    <w:name w:val="Hyperlink"/>
    <w:basedOn w:val="DefaultParagraphFont"/>
    <w:uiPriority w:val="99"/>
    <w:unhideWhenUsed/>
    <w:rsid w:val="00066795"/>
    <w:rPr>
      <w:color w:val="800000" w:themeColor="hyperlink"/>
      <w:u w:val="single"/>
    </w:rPr>
  </w:style>
  <w:style w:type="character" w:styleId="CommentReference">
    <w:name w:val="annotation reference"/>
    <w:basedOn w:val="DefaultParagraphFont"/>
    <w:uiPriority w:val="99"/>
    <w:semiHidden/>
    <w:unhideWhenUsed/>
    <w:rsid w:val="00066795"/>
    <w:rPr>
      <w:sz w:val="16"/>
      <w:szCs w:val="16"/>
    </w:rPr>
  </w:style>
  <w:style w:type="paragraph" w:styleId="CommentText">
    <w:name w:val="annotation text"/>
    <w:basedOn w:val="Normal"/>
    <w:link w:val="CommentTextChar"/>
    <w:uiPriority w:val="99"/>
    <w:unhideWhenUsed/>
    <w:rsid w:val="00066795"/>
    <w:pPr>
      <w:spacing w:line="240" w:lineRule="auto"/>
    </w:pPr>
    <w:rPr>
      <w:sz w:val="20"/>
      <w:szCs w:val="20"/>
    </w:rPr>
  </w:style>
  <w:style w:type="character" w:customStyle="1" w:styleId="CommentTextChar">
    <w:name w:val="Comment Text Char"/>
    <w:basedOn w:val="DefaultParagraphFont"/>
    <w:link w:val="CommentText"/>
    <w:uiPriority w:val="99"/>
    <w:rsid w:val="00066795"/>
    <w:rPr>
      <w:rFonts w:ascii="Calibri" w:hAnsi="Calibri" w:cs="Times New Roman"/>
      <w:sz w:val="20"/>
      <w:szCs w:val="20"/>
    </w:rPr>
  </w:style>
  <w:style w:type="paragraph" w:styleId="BalloonText">
    <w:name w:val="Balloon Text"/>
    <w:basedOn w:val="Normal"/>
    <w:link w:val="BalloonTextChar"/>
    <w:uiPriority w:val="99"/>
    <w:semiHidden/>
    <w:unhideWhenUsed/>
    <w:rsid w:val="0006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95"/>
    <w:rPr>
      <w:rFonts w:ascii="Segoe UI" w:hAnsi="Segoe UI" w:cs="Segoe UI"/>
      <w:sz w:val="18"/>
      <w:szCs w:val="18"/>
    </w:rPr>
  </w:style>
  <w:style w:type="paragraph" w:customStyle="1" w:styleId="Content-Heading2">
    <w:name w:val="Content - Heading 2"/>
    <w:basedOn w:val="Normal"/>
    <w:link w:val="Content-Heading2Char"/>
    <w:rsid w:val="00A106F3"/>
    <w:pPr>
      <w:spacing w:before="150" w:after="0" w:line="300" w:lineRule="exact"/>
    </w:pPr>
    <w:rPr>
      <w:rFonts w:ascii="Arial" w:eastAsia="Calibri" w:hAnsi="Arial"/>
      <w:b/>
      <w:color w:val="0050C8"/>
      <w:spacing w:val="-10"/>
      <w:sz w:val="24"/>
      <w:szCs w:val="24"/>
      <w:lang w:val="en-CA"/>
    </w:rPr>
  </w:style>
  <w:style w:type="character" w:customStyle="1" w:styleId="Content-Heading2Char">
    <w:name w:val="Content - Heading 2 Char"/>
    <w:link w:val="Content-Heading2"/>
    <w:rsid w:val="00A106F3"/>
    <w:rPr>
      <w:rFonts w:ascii="Arial" w:eastAsia="Calibri" w:hAnsi="Arial" w:cs="Times New Roman"/>
      <w:b/>
      <w:color w:val="0050C8"/>
      <w:spacing w:val="-10"/>
      <w:sz w:val="24"/>
      <w:szCs w:val="24"/>
      <w:lang w:val="en-CA"/>
    </w:rPr>
  </w:style>
  <w:style w:type="paragraph" w:customStyle="1" w:styleId="Content-Heading4">
    <w:name w:val="Content - Heading 4"/>
    <w:basedOn w:val="Content-Heading2"/>
    <w:link w:val="Content-Heading4Char"/>
    <w:rsid w:val="00A106F3"/>
    <w:rPr>
      <w:rFonts w:cs="Arial"/>
      <w:b w:val="0"/>
      <w:sz w:val="22"/>
      <w:szCs w:val="22"/>
    </w:rPr>
  </w:style>
  <w:style w:type="character" w:customStyle="1" w:styleId="Content-Heading4Char">
    <w:name w:val="Content - Heading 4 Char"/>
    <w:link w:val="Content-Heading4"/>
    <w:rsid w:val="00A106F3"/>
    <w:rPr>
      <w:rFonts w:ascii="Arial" w:eastAsia="Calibri" w:hAnsi="Arial" w:cs="Arial"/>
      <w:color w:val="0050C8"/>
      <w:spacing w:val="-10"/>
      <w:lang w:val="en-CA"/>
    </w:rPr>
  </w:style>
  <w:style w:type="paragraph" w:customStyle="1" w:styleId="Content-Numbering1">
    <w:name w:val="Content - Numbering 1"/>
    <w:basedOn w:val="Content"/>
    <w:link w:val="Content-Numbering1Char"/>
    <w:qFormat/>
    <w:rsid w:val="00A106F3"/>
    <w:pPr>
      <w:numPr>
        <w:numId w:val="16"/>
      </w:numPr>
    </w:pPr>
  </w:style>
  <w:style w:type="character" w:customStyle="1" w:styleId="Content-Numbering1Char">
    <w:name w:val="Content - Numbering 1 Char"/>
    <w:basedOn w:val="ContentChar"/>
    <w:link w:val="Content-Numbering1"/>
    <w:rsid w:val="00A106F3"/>
    <w:rPr>
      <w:rFonts w:ascii="Arial" w:eastAsia="Calibri" w:hAnsi="Arial" w:cs="Times New Roman"/>
      <w:sz w:val="20"/>
      <w:lang w:val="en-CA"/>
    </w:rPr>
  </w:style>
  <w:style w:type="character" w:customStyle="1" w:styleId="Heading1Char">
    <w:name w:val="Heading 1 Char"/>
    <w:basedOn w:val="DefaultParagraphFont"/>
    <w:link w:val="Heading1"/>
    <w:uiPriority w:val="9"/>
    <w:rsid w:val="00EE71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B6058"/>
    <w:rPr>
      <w:rFonts w:asciiTheme="majorHAnsi" w:eastAsiaTheme="majorEastAsia" w:hAnsiTheme="majorHAnsi" w:cstheme="majorBidi"/>
      <w:color w:val="5F0000" w:themeColor="accent1" w:themeShade="BF"/>
      <w:sz w:val="26"/>
      <w:szCs w:val="26"/>
    </w:rPr>
  </w:style>
  <w:style w:type="paragraph" w:customStyle="1" w:styleId="TableParagraph">
    <w:name w:val="Table Paragraph"/>
    <w:basedOn w:val="Normal"/>
    <w:uiPriority w:val="1"/>
    <w:qFormat/>
    <w:rsid w:val="006B6058"/>
    <w:pPr>
      <w:widowControl w:val="0"/>
      <w:spacing w:after="0" w:line="240" w:lineRule="auto"/>
    </w:pPr>
    <w:rPr>
      <w:rFonts w:asciiTheme="minorHAnsi" w:hAnsiTheme="minorHAnsi" w:cstheme="minorBidi"/>
    </w:rPr>
  </w:style>
  <w:style w:type="character" w:styleId="FollowedHyperlink">
    <w:name w:val="FollowedHyperlink"/>
    <w:basedOn w:val="DefaultParagraphFont"/>
    <w:uiPriority w:val="99"/>
    <w:semiHidden/>
    <w:unhideWhenUsed/>
    <w:rsid w:val="006B6058"/>
    <w:rPr>
      <w:color w:val="954F72" w:themeColor="followedHyperlink"/>
      <w:u w:val="single"/>
    </w:rPr>
  </w:style>
  <w:style w:type="character" w:styleId="Emphasis">
    <w:name w:val="Emphasis"/>
    <w:basedOn w:val="DefaultParagraphFont"/>
    <w:uiPriority w:val="20"/>
    <w:qFormat/>
    <w:rsid w:val="00D546B6"/>
    <w:rPr>
      <w:i/>
      <w:iCs/>
    </w:rPr>
  </w:style>
  <w:style w:type="table" w:styleId="ListTable3-Accent2">
    <w:name w:val="List Table 3 Accent 2"/>
    <w:basedOn w:val="TableNormal"/>
    <w:uiPriority w:val="48"/>
    <w:rsid w:val="004C354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oneclick-link">
    <w:name w:val="oneclick-link"/>
    <w:basedOn w:val="DefaultParagraphFont"/>
    <w:rsid w:val="0030495A"/>
  </w:style>
  <w:style w:type="paragraph" w:customStyle="1" w:styleId="paragraph">
    <w:name w:val="paragraph"/>
    <w:basedOn w:val="Normal"/>
    <w:rsid w:val="00611541"/>
    <w:pPr>
      <w:spacing w:before="100" w:beforeAutospacing="1" w:after="100" w:afterAutospacing="1" w:line="240" w:lineRule="auto"/>
    </w:pPr>
    <w:rPr>
      <w:rFonts w:ascii="Times New Roman" w:eastAsia="Times New Roman" w:hAnsi="Times New Roman"/>
      <w:sz w:val="24"/>
      <w:szCs w:val="24"/>
    </w:rPr>
  </w:style>
  <w:style w:type="paragraph" w:customStyle="1" w:styleId="l7">
    <w:name w:val="l7"/>
    <w:basedOn w:val="Normal"/>
    <w:rsid w:val="00B0636D"/>
    <w:pPr>
      <w:spacing w:before="100" w:beforeAutospacing="1" w:after="100" w:afterAutospacing="1" w:line="240" w:lineRule="auto"/>
    </w:pPr>
    <w:rPr>
      <w:rFonts w:ascii="Times New Roman" w:eastAsia="Times New Roman" w:hAnsi="Times New Roman"/>
      <w:sz w:val="24"/>
      <w:szCs w:val="24"/>
    </w:rPr>
  </w:style>
  <w:style w:type="paragraph" w:customStyle="1" w:styleId="bullet">
    <w:name w:val="bullet"/>
    <w:basedOn w:val="Normal"/>
    <w:rsid w:val="00B0636D"/>
    <w:pPr>
      <w:spacing w:before="100" w:beforeAutospacing="1" w:after="100" w:afterAutospacing="1" w:line="240" w:lineRule="auto"/>
    </w:pPr>
    <w:rPr>
      <w:rFonts w:ascii="Times New Roman" w:eastAsia="Times New Roman" w:hAnsi="Times New Roman"/>
      <w:sz w:val="24"/>
      <w:szCs w:val="24"/>
    </w:rPr>
  </w:style>
  <w:style w:type="character" w:customStyle="1" w:styleId="js--obj--userhighlightedtext">
    <w:name w:val="js--obj--userhighlightedtext"/>
    <w:basedOn w:val="DefaultParagraphFont"/>
    <w:rsid w:val="001F7522"/>
  </w:style>
  <w:style w:type="table" w:styleId="ListTable3">
    <w:name w:val="List Table 3"/>
    <w:basedOn w:val="TableNormal"/>
    <w:uiPriority w:val="48"/>
    <w:rsid w:val="005F57A1"/>
    <w:pPr>
      <w:spacing w:after="0" w:line="240" w:lineRule="auto"/>
    </w:pPr>
    <w:tblPr>
      <w:tblStyleRowBandSize w:val="1"/>
      <w:tblStyleColBandSize w:val="1"/>
      <w:tblBorders>
        <w:top w:val="single" w:sz="4" w:space="0" w:color="800000" w:themeColor="text1"/>
        <w:left w:val="single" w:sz="4" w:space="0" w:color="800000" w:themeColor="text1"/>
        <w:bottom w:val="single" w:sz="4" w:space="0" w:color="800000" w:themeColor="text1"/>
        <w:right w:val="single" w:sz="4" w:space="0" w:color="800000" w:themeColor="text1"/>
      </w:tblBorders>
    </w:tblPr>
    <w:tblStylePr w:type="firstRow">
      <w:rPr>
        <w:b/>
        <w:bCs/>
        <w:color w:val="FFFFFF" w:themeColor="background1"/>
      </w:rPr>
      <w:tblPr/>
      <w:tcPr>
        <w:shd w:val="clear" w:color="auto" w:fill="800000" w:themeFill="text1"/>
      </w:tcPr>
    </w:tblStylePr>
    <w:tblStylePr w:type="lastRow">
      <w:rPr>
        <w:b/>
        <w:bCs/>
      </w:rPr>
      <w:tblPr/>
      <w:tcPr>
        <w:tcBorders>
          <w:top w:val="double" w:sz="4" w:space="0" w:color="8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0000" w:themeColor="text1"/>
          <w:right w:val="single" w:sz="4" w:space="0" w:color="800000" w:themeColor="text1"/>
        </w:tcBorders>
      </w:tcPr>
    </w:tblStylePr>
    <w:tblStylePr w:type="band1Horz">
      <w:tblPr/>
      <w:tcPr>
        <w:tcBorders>
          <w:top w:val="single" w:sz="4" w:space="0" w:color="800000" w:themeColor="text1"/>
          <w:bottom w:val="single" w:sz="4" w:space="0" w:color="8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0000" w:themeColor="text1"/>
          <w:left w:val="nil"/>
        </w:tcBorders>
      </w:tcPr>
    </w:tblStylePr>
    <w:tblStylePr w:type="swCell">
      <w:tblPr/>
      <w:tcPr>
        <w:tcBorders>
          <w:top w:val="double" w:sz="4" w:space="0" w:color="800000" w:themeColor="text1"/>
          <w:right w:val="nil"/>
        </w:tcBorders>
      </w:tcPr>
    </w:tblStylePr>
  </w:style>
  <w:style w:type="character" w:styleId="PlaceholderText">
    <w:name w:val="Placeholder Text"/>
    <w:basedOn w:val="DefaultParagraphFont"/>
    <w:uiPriority w:val="99"/>
    <w:semiHidden/>
    <w:rsid w:val="00842138"/>
    <w:rPr>
      <w:color w:val="808080"/>
    </w:rPr>
  </w:style>
  <w:style w:type="character" w:customStyle="1" w:styleId="Style1">
    <w:name w:val="Style1"/>
    <w:basedOn w:val="DefaultParagraphFont"/>
    <w:uiPriority w:val="1"/>
    <w:rsid w:val="008101CB"/>
    <w:rPr>
      <w:rFonts w:ascii="Arial" w:hAnsi="Arial"/>
      <w:i/>
      <w:sz w:val="20"/>
    </w:rPr>
  </w:style>
  <w:style w:type="paragraph" w:styleId="CommentSubject">
    <w:name w:val="annotation subject"/>
    <w:basedOn w:val="CommentText"/>
    <w:next w:val="CommentText"/>
    <w:link w:val="CommentSubjectChar"/>
    <w:uiPriority w:val="99"/>
    <w:semiHidden/>
    <w:unhideWhenUsed/>
    <w:rsid w:val="00E02CEF"/>
    <w:rPr>
      <w:b/>
      <w:bCs/>
    </w:rPr>
  </w:style>
  <w:style w:type="character" w:customStyle="1" w:styleId="CommentSubjectChar">
    <w:name w:val="Comment Subject Char"/>
    <w:basedOn w:val="CommentTextChar"/>
    <w:link w:val="CommentSubject"/>
    <w:uiPriority w:val="99"/>
    <w:semiHidden/>
    <w:rsid w:val="00E02CEF"/>
    <w:rPr>
      <w:rFonts w:ascii="Calibri" w:hAnsi="Calibri" w:cs="Times New Roman"/>
      <w:b/>
      <w:bCs/>
      <w:sz w:val="20"/>
      <w:szCs w:val="20"/>
    </w:rPr>
  </w:style>
  <w:style w:type="character" w:customStyle="1" w:styleId="Style2">
    <w:name w:val="Style2"/>
    <w:basedOn w:val="DefaultParagraphFont"/>
    <w:uiPriority w:val="1"/>
    <w:rsid w:val="00027B99"/>
  </w:style>
  <w:style w:type="character" w:customStyle="1" w:styleId="Mentionnonrsolue1">
    <w:name w:val="Mention non résolue1"/>
    <w:basedOn w:val="DefaultParagraphFont"/>
    <w:uiPriority w:val="99"/>
    <w:semiHidden/>
    <w:unhideWhenUsed/>
    <w:rsid w:val="0039235C"/>
    <w:rPr>
      <w:color w:val="605E5C"/>
      <w:shd w:val="clear" w:color="auto" w:fill="E1DFDD"/>
    </w:rPr>
  </w:style>
  <w:style w:type="character" w:styleId="UnresolvedMention">
    <w:name w:val="Unresolved Mention"/>
    <w:basedOn w:val="DefaultParagraphFont"/>
    <w:uiPriority w:val="99"/>
    <w:rsid w:val="0056058A"/>
    <w:rPr>
      <w:color w:val="605E5C"/>
      <w:shd w:val="clear" w:color="auto" w:fill="E1DFDD"/>
    </w:rPr>
  </w:style>
  <w:style w:type="paragraph" w:styleId="Revision">
    <w:name w:val="Revision"/>
    <w:hidden/>
    <w:uiPriority w:val="99"/>
    <w:semiHidden/>
    <w:rsid w:val="00183A35"/>
    <w:pPr>
      <w:spacing w:after="0" w:line="240" w:lineRule="auto"/>
    </w:pPr>
    <w:rPr>
      <w:rFonts w:ascii="Calibri" w:hAnsi="Calibri" w:cs="Times New Roman"/>
      <w:lang w:val="fr-CA"/>
    </w:rPr>
  </w:style>
  <w:style w:type="character" w:customStyle="1" w:styleId="sim">
    <w:name w:val="s_im"/>
    <w:basedOn w:val="DefaultParagraphFont"/>
    <w:rsid w:val="0098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scanada.ca/fr/ccsp/comites/gdcsp/soumettre-ques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oguen@psabcanad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7A14784FA44DCBC0300FC7B7F3574"/>
        <w:category>
          <w:name w:val="General"/>
          <w:gallery w:val="placeholder"/>
        </w:category>
        <w:types>
          <w:type w:val="bbPlcHdr"/>
        </w:types>
        <w:behaviors>
          <w:behavior w:val="content"/>
        </w:behaviors>
        <w:guid w:val="{4D875ABC-5B1B-4139-89EC-9E87FB4F4D9F}"/>
      </w:docPartPr>
      <w:docPartBody>
        <w:p w:rsidR="000A1659" w:rsidRDefault="00607EFF">
          <w:pPr>
            <w:pStyle w:val="6377A14784FA44DCBC0300FC7B7F3574"/>
          </w:pPr>
          <w:r w:rsidRPr="005C52F5">
            <w:rPr>
              <w:rStyle w:val="PlaceholderText"/>
            </w:rPr>
            <w:t>Choose an item.</w:t>
          </w:r>
        </w:p>
      </w:docPartBody>
    </w:docPart>
    <w:docPart>
      <w:docPartPr>
        <w:name w:val="BF056CA44B0D4F73A0449209B9E2AADE"/>
        <w:category>
          <w:name w:val="General"/>
          <w:gallery w:val="placeholder"/>
        </w:category>
        <w:types>
          <w:type w:val="bbPlcHdr"/>
        </w:types>
        <w:behaviors>
          <w:behavior w:val="content"/>
        </w:behaviors>
        <w:guid w:val="{36B1CD8A-9C6C-4757-A0CE-630578CEE3F7}"/>
      </w:docPartPr>
      <w:docPartBody>
        <w:p w:rsidR="000A1659" w:rsidRDefault="00607EFF">
          <w:pPr>
            <w:pStyle w:val="BF056CA44B0D4F73A0449209B9E2AADE"/>
          </w:pPr>
          <w:r w:rsidRPr="005C52F5">
            <w:rPr>
              <w:rStyle w:val="PlaceholderText"/>
            </w:rPr>
            <w:t>Choose an item.</w:t>
          </w:r>
        </w:p>
      </w:docPartBody>
    </w:docPart>
    <w:docPart>
      <w:docPartPr>
        <w:name w:val="370FC19CBB974E828E58AEED880A8476"/>
        <w:category>
          <w:name w:val="General"/>
          <w:gallery w:val="placeholder"/>
        </w:category>
        <w:types>
          <w:type w:val="bbPlcHdr"/>
        </w:types>
        <w:behaviors>
          <w:behavior w:val="content"/>
        </w:behaviors>
        <w:guid w:val="{2F51BB0F-B2D7-4C61-9B11-88A0FBE08915}"/>
      </w:docPartPr>
      <w:docPartBody>
        <w:p w:rsidR="004635CF" w:rsidRDefault="00607EFF" w:rsidP="00607EFF">
          <w:pPr>
            <w:pStyle w:val="370FC19CBB974E828E58AEED880A8476"/>
          </w:pPr>
          <w:r w:rsidRPr="005C52F5">
            <w:rPr>
              <w:rStyle w:val="PlaceholderText"/>
            </w:rPr>
            <w:t>Choose an item.</w:t>
          </w:r>
        </w:p>
      </w:docPartBody>
    </w:docPart>
    <w:docPart>
      <w:docPartPr>
        <w:name w:val="05E5A66F342F4F069602A52F089C588D"/>
        <w:category>
          <w:name w:val="General"/>
          <w:gallery w:val="placeholder"/>
        </w:category>
        <w:types>
          <w:type w:val="bbPlcHdr"/>
        </w:types>
        <w:behaviors>
          <w:behavior w:val="content"/>
        </w:behaviors>
        <w:guid w:val="{2BEC9FBD-0FAB-408D-A054-C0F5093C1FDA}"/>
      </w:docPartPr>
      <w:docPartBody>
        <w:p w:rsidR="00607EFF" w:rsidRDefault="00607EFF" w:rsidP="00607EFF">
          <w:pPr>
            <w:pStyle w:val="05E5A66F342F4F069602A52F089C588D"/>
          </w:pPr>
          <w:r w:rsidRPr="005C52F5">
            <w:rPr>
              <w:rStyle w:val="PlaceholderText"/>
            </w:rPr>
            <w:t>Choose an item.</w:t>
          </w:r>
        </w:p>
      </w:docPartBody>
    </w:docPart>
    <w:docPart>
      <w:docPartPr>
        <w:name w:val="E3BB5BAD0C274B4CBE25D22C65A929D8"/>
        <w:category>
          <w:name w:val="General"/>
          <w:gallery w:val="placeholder"/>
        </w:category>
        <w:types>
          <w:type w:val="bbPlcHdr"/>
        </w:types>
        <w:behaviors>
          <w:behavior w:val="content"/>
        </w:behaviors>
        <w:guid w:val="{6FB3F01B-59C0-49D5-96CC-2391207FCC8D}"/>
      </w:docPartPr>
      <w:docPartBody>
        <w:p w:rsidR="00607EFF" w:rsidRDefault="00607EFF" w:rsidP="00607EFF">
          <w:pPr>
            <w:pStyle w:val="E3BB5BAD0C274B4CBE25D22C65A929D8"/>
          </w:pPr>
          <w:r w:rsidRPr="005C52F5">
            <w:rPr>
              <w:rStyle w:val="PlaceholderText"/>
            </w:rPr>
            <w:t>Choose an item.</w:t>
          </w:r>
        </w:p>
      </w:docPartBody>
    </w:docPart>
    <w:docPart>
      <w:docPartPr>
        <w:name w:val="6D727DD649B1497BA7189CC90D3C1D2E"/>
        <w:category>
          <w:name w:val="Général"/>
          <w:gallery w:val="placeholder"/>
        </w:category>
        <w:types>
          <w:type w:val="bbPlcHdr"/>
        </w:types>
        <w:behaviors>
          <w:behavior w:val="content"/>
        </w:behaviors>
        <w:guid w:val="{5FDE35F0-35AD-4F9A-8B4C-87EBCD07FDB7}"/>
      </w:docPartPr>
      <w:docPartBody>
        <w:p w:rsidR="00424E4F" w:rsidRDefault="005147F4" w:rsidP="005147F4">
          <w:pPr>
            <w:pStyle w:val="6D727DD649B1497BA7189CC90D3C1D2E"/>
          </w:pPr>
          <w:r w:rsidRPr="005C52F5">
            <w:rPr>
              <w:rStyle w:val="PlaceholderText"/>
            </w:rPr>
            <w:t>Choose an item.</w:t>
          </w:r>
        </w:p>
      </w:docPartBody>
    </w:docPart>
    <w:docPart>
      <w:docPartPr>
        <w:name w:val="F6CC9FDBA0F34169855ACD2FB89BCC4A"/>
        <w:category>
          <w:name w:val="Général"/>
          <w:gallery w:val="placeholder"/>
        </w:category>
        <w:types>
          <w:type w:val="bbPlcHdr"/>
        </w:types>
        <w:behaviors>
          <w:behavior w:val="content"/>
        </w:behaviors>
        <w:guid w:val="{6702605E-F57B-4452-A38A-08121F446E97}"/>
      </w:docPartPr>
      <w:docPartBody>
        <w:p w:rsidR="00424E4F" w:rsidRDefault="005147F4" w:rsidP="005147F4">
          <w:pPr>
            <w:pStyle w:val="F6CC9FDBA0F34169855ACD2FB89BCC4A"/>
          </w:pPr>
          <w:r w:rsidRPr="005C52F5">
            <w:rPr>
              <w:rStyle w:val="PlaceholderText"/>
            </w:rPr>
            <w:t>Choose an item.</w:t>
          </w:r>
        </w:p>
      </w:docPartBody>
    </w:docPart>
    <w:docPart>
      <w:docPartPr>
        <w:name w:val="8FE3B98FC1C847469A112571AA8EFF1D"/>
        <w:category>
          <w:name w:val="Général"/>
          <w:gallery w:val="placeholder"/>
        </w:category>
        <w:types>
          <w:type w:val="bbPlcHdr"/>
        </w:types>
        <w:behaviors>
          <w:behavior w:val="content"/>
        </w:behaviors>
        <w:guid w:val="{981E01AD-BD41-48A9-A542-EA98BAC01196}"/>
      </w:docPartPr>
      <w:docPartBody>
        <w:p w:rsidR="00424E4F" w:rsidRDefault="005147F4" w:rsidP="005147F4">
          <w:pPr>
            <w:pStyle w:val="8FE3B98FC1C847469A112571AA8EFF1D"/>
          </w:pPr>
          <w:r w:rsidRPr="005C52F5">
            <w:rPr>
              <w:rStyle w:val="PlaceholderText"/>
            </w:rPr>
            <w:t>Choose an item.</w:t>
          </w:r>
        </w:p>
      </w:docPartBody>
    </w:docPart>
    <w:docPart>
      <w:docPartPr>
        <w:name w:val="F77DC45AE0FE46779B88DAEE1BA9583D"/>
        <w:category>
          <w:name w:val="Général"/>
          <w:gallery w:val="placeholder"/>
        </w:category>
        <w:types>
          <w:type w:val="bbPlcHdr"/>
        </w:types>
        <w:behaviors>
          <w:behavior w:val="content"/>
        </w:behaviors>
        <w:guid w:val="{25DB4805-AA22-4104-9F65-005F8D1B2453}"/>
      </w:docPartPr>
      <w:docPartBody>
        <w:p w:rsidR="00424E4F" w:rsidRDefault="005147F4" w:rsidP="005147F4">
          <w:pPr>
            <w:pStyle w:val="F77DC45AE0FE46779B88DAEE1BA9583D"/>
          </w:pPr>
          <w:r w:rsidRPr="005C52F5">
            <w:rPr>
              <w:rStyle w:val="PlaceholderText"/>
            </w:rPr>
            <w:t>Choose an item.</w:t>
          </w:r>
        </w:p>
      </w:docPartBody>
    </w:docPart>
    <w:docPart>
      <w:docPartPr>
        <w:name w:val="20BFF46E7BD641769447AB095F3D7A7A"/>
        <w:category>
          <w:name w:val="Général"/>
          <w:gallery w:val="placeholder"/>
        </w:category>
        <w:types>
          <w:type w:val="bbPlcHdr"/>
        </w:types>
        <w:behaviors>
          <w:behavior w:val="content"/>
        </w:behaviors>
        <w:guid w:val="{AA091C8E-73FA-432A-BA8E-C2640CBD4C0D}"/>
      </w:docPartPr>
      <w:docPartBody>
        <w:p w:rsidR="00424E4F" w:rsidRDefault="005147F4" w:rsidP="005147F4">
          <w:pPr>
            <w:pStyle w:val="20BFF46E7BD641769447AB095F3D7A7A"/>
          </w:pPr>
          <w:r w:rsidRPr="005C52F5">
            <w:rPr>
              <w:rStyle w:val="PlaceholderText"/>
            </w:rPr>
            <w:t>Choose an item.</w:t>
          </w:r>
        </w:p>
      </w:docPartBody>
    </w:docPart>
    <w:docPart>
      <w:docPartPr>
        <w:name w:val="B18715DABABB46B6B056BC7090C2C3AF"/>
        <w:category>
          <w:name w:val="Général"/>
          <w:gallery w:val="placeholder"/>
        </w:category>
        <w:types>
          <w:type w:val="bbPlcHdr"/>
        </w:types>
        <w:behaviors>
          <w:behavior w:val="content"/>
        </w:behaviors>
        <w:guid w:val="{9F2D5EA2-7E8E-472D-9A2F-B6671F678C0C}"/>
      </w:docPartPr>
      <w:docPartBody>
        <w:p w:rsidR="00424E4F" w:rsidRDefault="005147F4" w:rsidP="005147F4">
          <w:pPr>
            <w:pStyle w:val="B18715DABABB46B6B056BC7090C2C3AF"/>
          </w:pPr>
          <w:r w:rsidRPr="005C52F5">
            <w:rPr>
              <w:rStyle w:val="PlaceholderText"/>
            </w:rPr>
            <w:t>Choose an item.</w:t>
          </w:r>
        </w:p>
      </w:docPartBody>
    </w:docPart>
    <w:docPart>
      <w:docPartPr>
        <w:name w:val="CCDF9ACC4B8740BAA8228F79E35A28BF"/>
        <w:category>
          <w:name w:val="Général"/>
          <w:gallery w:val="placeholder"/>
        </w:category>
        <w:types>
          <w:type w:val="bbPlcHdr"/>
        </w:types>
        <w:behaviors>
          <w:behavior w:val="content"/>
        </w:behaviors>
        <w:guid w:val="{8D27CFB3-6FB6-4097-907A-EEF037181ABD}"/>
      </w:docPartPr>
      <w:docPartBody>
        <w:p w:rsidR="00424E4F" w:rsidRDefault="005147F4" w:rsidP="005147F4">
          <w:pPr>
            <w:pStyle w:val="CCDF9ACC4B8740BAA8228F79E35A28BF"/>
          </w:pPr>
          <w:r w:rsidRPr="005C52F5">
            <w:rPr>
              <w:rStyle w:val="PlaceholderText"/>
            </w:rPr>
            <w:t>Choose an item.</w:t>
          </w:r>
        </w:p>
      </w:docPartBody>
    </w:docPart>
    <w:docPart>
      <w:docPartPr>
        <w:name w:val="BB8664C7EEF54BF786B3067F5EBFC046"/>
        <w:category>
          <w:name w:val="Général"/>
          <w:gallery w:val="placeholder"/>
        </w:category>
        <w:types>
          <w:type w:val="bbPlcHdr"/>
        </w:types>
        <w:behaviors>
          <w:behavior w:val="content"/>
        </w:behaviors>
        <w:guid w:val="{A229E9A4-2197-4BB7-B66F-10CE26051FB2}"/>
      </w:docPartPr>
      <w:docPartBody>
        <w:p w:rsidR="00424E4F" w:rsidRDefault="005147F4" w:rsidP="005147F4">
          <w:pPr>
            <w:pStyle w:val="BB8664C7EEF54BF786B3067F5EBFC046"/>
          </w:pPr>
          <w:r w:rsidRPr="005C52F5">
            <w:rPr>
              <w:rStyle w:val="PlaceholderText"/>
            </w:rPr>
            <w:t>Choose an item.</w:t>
          </w:r>
        </w:p>
      </w:docPartBody>
    </w:docPart>
    <w:docPart>
      <w:docPartPr>
        <w:name w:val="57C7295E88224351AC3F742A794E8200"/>
        <w:category>
          <w:name w:val="Général"/>
          <w:gallery w:val="placeholder"/>
        </w:category>
        <w:types>
          <w:type w:val="bbPlcHdr"/>
        </w:types>
        <w:behaviors>
          <w:behavior w:val="content"/>
        </w:behaviors>
        <w:guid w:val="{F959489A-1A3D-4872-B3A9-A7F2E1120774}"/>
      </w:docPartPr>
      <w:docPartBody>
        <w:p w:rsidR="00424E4F" w:rsidRDefault="005147F4" w:rsidP="005147F4">
          <w:pPr>
            <w:pStyle w:val="57C7295E88224351AC3F742A794E8200"/>
          </w:pPr>
          <w:r w:rsidRPr="005C52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FF"/>
    <w:rsid w:val="0002614D"/>
    <w:rsid w:val="00271008"/>
    <w:rsid w:val="002D4748"/>
    <w:rsid w:val="00424E4F"/>
    <w:rsid w:val="004F2F80"/>
    <w:rsid w:val="005147F4"/>
    <w:rsid w:val="00542E85"/>
    <w:rsid w:val="00552329"/>
    <w:rsid w:val="006054D4"/>
    <w:rsid w:val="00607EFF"/>
    <w:rsid w:val="00652B3D"/>
    <w:rsid w:val="00A711AD"/>
    <w:rsid w:val="00F142BB"/>
    <w:rsid w:val="00F5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7F4"/>
    <w:rPr>
      <w:color w:val="808080"/>
    </w:rPr>
  </w:style>
  <w:style w:type="paragraph" w:customStyle="1" w:styleId="6377A14784FA44DCBC0300FC7B7F3574">
    <w:name w:val="6377A14784FA44DCBC0300FC7B7F3574"/>
  </w:style>
  <w:style w:type="paragraph" w:customStyle="1" w:styleId="BF056CA44B0D4F73A0449209B9E2AADE">
    <w:name w:val="BF056CA44B0D4F73A0449209B9E2AADE"/>
  </w:style>
  <w:style w:type="paragraph" w:customStyle="1" w:styleId="370FC19CBB974E828E58AEED880A8476">
    <w:name w:val="370FC19CBB974E828E58AEED880A8476"/>
    <w:rsid w:val="000A1659"/>
  </w:style>
  <w:style w:type="paragraph" w:customStyle="1" w:styleId="05E5A66F342F4F069602A52F089C588D">
    <w:name w:val="05E5A66F342F4F069602A52F089C588D"/>
    <w:rsid w:val="000A1659"/>
  </w:style>
  <w:style w:type="paragraph" w:customStyle="1" w:styleId="E3BB5BAD0C274B4CBE25D22C65A929D8">
    <w:name w:val="E3BB5BAD0C274B4CBE25D22C65A929D8"/>
    <w:rsid w:val="000A1659"/>
  </w:style>
  <w:style w:type="paragraph" w:customStyle="1" w:styleId="6D727DD649B1497BA7189CC90D3C1D2E">
    <w:name w:val="6D727DD649B1497BA7189CC90D3C1D2E"/>
    <w:rsid w:val="005147F4"/>
    <w:rPr>
      <w:lang w:val="fr-CA" w:eastAsia="fr-CA"/>
    </w:rPr>
  </w:style>
  <w:style w:type="paragraph" w:customStyle="1" w:styleId="F6CC9FDBA0F34169855ACD2FB89BCC4A">
    <w:name w:val="F6CC9FDBA0F34169855ACD2FB89BCC4A"/>
    <w:rsid w:val="005147F4"/>
    <w:rPr>
      <w:lang w:val="fr-CA" w:eastAsia="fr-CA"/>
    </w:rPr>
  </w:style>
  <w:style w:type="paragraph" w:customStyle="1" w:styleId="8FE3B98FC1C847469A112571AA8EFF1D">
    <w:name w:val="8FE3B98FC1C847469A112571AA8EFF1D"/>
    <w:rsid w:val="005147F4"/>
    <w:rPr>
      <w:lang w:val="fr-CA" w:eastAsia="fr-CA"/>
    </w:rPr>
  </w:style>
  <w:style w:type="paragraph" w:customStyle="1" w:styleId="F77DC45AE0FE46779B88DAEE1BA9583D">
    <w:name w:val="F77DC45AE0FE46779B88DAEE1BA9583D"/>
    <w:rsid w:val="005147F4"/>
    <w:rPr>
      <w:lang w:val="fr-CA" w:eastAsia="fr-CA"/>
    </w:rPr>
  </w:style>
  <w:style w:type="paragraph" w:customStyle="1" w:styleId="20BFF46E7BD641769447AB095F3D7A7A">
    <w:name w:val="20BFF46E7BD641769447AB095F3D7A7A"/>
    <w:rsid w:val="005147F4"/>
    <w:rPr>
      <w:lang w:val="fr-CA" w:eastAsia="fr-CA"/>
    </w:rPr>
  </w:style>
  <w:style w:type="paragraph" w:customStyle="1" w:styleId="B18715DABABB46B6B056BC7090C2C3AF">
    <w:name w:val="B18715DABABB46B6B056BC7090C2C3AF"/>
    <w:rsid w:val="005147F4"/>
    <w:rPr>
      <w:lang w:val="fr-CA" w:eastAsia="fr-CA"/>
    </w:rPr>
  </w:style>
  <w:style w:type="paragraph" w:customStyle="1" w:styleId="CCDF9ACC4B8740BAA8228F79E35A28BF">
    <w:name w:val="CCDF9ACC4B8740BAA8228F79E35A28BF"/>
    <w:rsid w:val="005147F4"/>
    <w:rPr>
      <w:lang w:val="fr-CA" w:eastAsia="fr-CA"/>
    </w:rPr>
  </w:style>
  <w:style w:type="paragraph" w:customStyle="1" w:styleId="BB8664C7EEF54BF786B3067F5EBFC046">
    <w:name w:val="BB8664C7EEF54BF786B3067F5EBFC046"/>
    <w:rsid w:val="005147F4"/>
    <w:rPr>
      <w:lang w:val="fr-CA" w:eastAsia="fr-CA"/>
    </w:rPr>
  </w:style>
  <w:style w:type="paragraph" w:customStyle="1" w:styleId="57C7295E88224351AC3F742A794E8200">
    <w:name w:val="57C7295E88224351AC3F742A794E8200"/>
    <w:rsid w:val="005147F4"/>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800000"/>
      </a:dk1>
      <a:lt1>
        <a:sysClr val="window" lastClr="FFFFFF"/>
      </a:lt1>
      <a:dk2>
        <a:srgbClr val="44546A"/>
      </a:dk2>
      <a:lt2>
        <a:srgbClr val="E7E6E6"/>
      </a:lt2>
      <a:accent1>
        <a:srgbClr val="800000"/>
      </a:accent1>
      <a:accent2>
        <a:srgbClr val="ED7D31"/>
      </a:accent2>
      <a:accent3>
        <a:srgbClr val="A5A5A5"/>
      </a:accent3>
      <a:accent4>
        <a:srgbClr val="FFC000"/>
      </a:accent4>
      <a:accent5>
        <a:srgbClr val="4472C4"/>
      </a:accent5>
      <a:accent6>
        <a:srgbClr val="70AD47"/>
      </a:accent6>
      <a:hlink>
        <a:srgbClr val="8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7CF00DEEAF246BD7ACBCFF3FBF3BB" ma:contentTypeVersion="2" ma:contentTypeDescription="Create a new document." ma:contentTypeScope="" ma:versionID="07a081a4e74cbff27287b7c9bca2709f">
  <xsd:schema xmlns:xsd="http://www.w3.org/2001/XMLSchema" xmlns:xs="http://www.w3.org/2001/XMLSchema" xmlns:p="http://schemas.microsoft.com/office/2006/metadata/properties" xmlns:ns1="http://schemas.microsoft.com/sharepoint/v3" targetNamespace="http://schemas.microsoft.com/office/2006/metadata/properties" ma:root="true" ma:fieldsID="c71d5efbd2f15f07b3c826b29efaa54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42A15-E6E5-48FB-A980-837705A22F96}">
  <ds:schemaRefs>
    <ds:schemaRef ds:uri="http://schemas.microsoft.com/sharepoint/v3/contenttype/forms"/>
  </ds:schemaRefs>
</ds:datastoreItem>
</file>

<file path=customXml/itemProps2.xml><?xml version="1.0" encoding="utf-8"?>
<ds:datastoreItem xmlns:ds="http://schemas.openxmlformats.org/officeDocument/2006/customXml" ds:itemID="{B054CA12-438D-4178-B803-E1A8399DAA41}">
  <ds:schemaRefs>
    <ds:schemaRef ds:uri="http://schemas.openxmlformats.org/officeDocument/2006/bibliography"/>
  </ds:schemaRefs>
</ds:datastoreItem>
</file>

<file path=customXml/itemProps3.xml><?xml version="1.0" encoding="utf-8"?>
<ds:datastoreItem xmlns:ds="http://schemas.openxmlformats.org/officeDocument/2006/customXml" ds:itemID="{420FAC43-E961-4FAB-A640-2EA88681FA8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7D5718-7297-4E1C-9844-5350E0D7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2044</Words>
  <Characters>11651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CPA Canada</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Jones Denning</dc:creator>
  <cp:lastModifiedBy>Megan Rousseau</cp:lastModifiedBy>
  <cp:revision>5</cp:revision>
  <cp:lastPrinted>2018-10-25T20:14:00Z</cp:lastPrinted>
  <dcterms:created xsi:type="dcterms:W3CDTF">2019-07-22T18:37:00Z</dcterms:created>
  <dcterms:modified xsi:type="dcterms:W3CDTF">2021-07-22T15:26:00Z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0x010100A247CF00DEEAF246BD7ACBCFF3FBF3BB</vt:lpwstr>
  </property>
</Properties>
</file>